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3E5" w:rsidRPr="00244BF0" w:rsidRDefault="007866B0" w:rsidP="00244BF0">
      <w:pPr>
        <w:spacing w:before="120" w:after="120" w:line="360" w:lineRule="auto"/>
        <w:jc w:val="center"/>
        <w:rPr>
          <w:rFonts w:ascii="Times New Roman" w:eastAsia="Calibri" w:hAnsi="Times New Roman" w:cs="Times New Roman"/>
          <w:b/>
          <w:sz w:val="38"/>
          <w:szCs w:val="38"/>
          <w:lang w:val="bg-BG"/>
        </w:rPr>
      </w:pPr>
      <w:r w:rsidRPr="00244BF0">
        <w:rPr>
          <w:rFonts w:ascii="Times New Roman" w:eastAsia="Calibri" w:hAnsi="Times New Roman" w:cs="Times New Roman"/>
          <w:b/>
          <w:sz w:val="38"/>
          <w:szCs w:val="38"/>
          <w:lang w:val="bg-BG"/>
        </w:rPr>
        <w:t>АДМИНИСТРАТИВЕН ДОГОВОР</w:t>
      </w:r>
    </w:p>
    <w:p w:rsidR="007453E5" w:rsidRPr="007C2A36" w:rsidRDefault="007866B0">
      <w:pPr>
        <w:spacing w:before="120" w:after="120" w:line="360" w:lineRule="auto"/>
        <w:jc w:val="center"/>
        <w:rPr>
          <w:rFonts w:ascii="Times New Roman" w:eastAsia="Calibri" w:hAnsi="Times New Roman" w:cs="Times New Roman"/>
          <w:b/>
          <w:sz w:val="28"/>
          <w:szCs w:val="28"/>
          <w:lang w:val="bg-BG"/>
        </w:rPr>
      </w:pPr>
      <w:r w:rsidRPr="007C2A36">
        <w:rPr>
          <w:rFonts w:ascii="Times New Roman" w:eastAsia="Calibri" w:hAnsi="Times New Roman" w:cs="Times New Roman"/>
          <w:b/>
          <w:sz w:val="28"/>
          <w:szCs w:val="28"/>
          <w:lang w:val="bg-BG"/>
        </w:rPr>
        <w:t>ЗА ПРЕДОСТАВЯНЕ НА БЕЗВЪЗМЕЗДНА ФИНАНСОВА ПОМОЩ ПО ПРОГРАМА „РАЗВИТИЕ НА РЕГИОНИТЕ” 2021-2027</w:t>
      </w:r>
    </w:p>
    <w:p w:rsidR="007453E5" w:rsidRPr="00734D45" w:rsidRDefault="007866B0">
      <w:pPr>
        <w:spacing w:before="120" w:after="120" w:line="360" w:lineRule="auto"/>
        <w:jc w:val="center"/>
        <w:rPr>
          <w:rFonts w:ascii="Times New Roman" w:eastAsia="Calibri" w:hAnsi="Times New Roman" w:cs="Times New Roman"/>
          <w:sz w:val="28"/>
          <w:szCs w:val="28"/>
          <w:lang w:val="bg-BG"/>
        </w:rPr>
      </w:pPr>
      <w:r w:rsidRPr="00734D45">
        <w:rPr>
          <w:rFonts w:ascii="Times New Roman" w:eastAsia="Calibri" w:hAnsi="Times New Roman" w:cs="Times New Roman"/>
          <w:sz w:val="28"/>
          <w:szCs w:val="28"/>
          <w:lang w:val="bg-BG"/>
        </w:rPr>
        <w:t>процедура чрез директно предоставяне на безвъзмездна финансова помощ</w:t>
      </w:r>
    </w:p>
    <w:p w:rsidR="007453E5" w:rsidRPr="00734D45" w:rsidRDefault="007866B0">
      <w:pPr>
        <w:spacing w:after="0" w:line="360" w:lineRule="auto"/>
        <w:jc w:val="center"/>
        <w:rPr>
          <w:rFonts w:ascii="Times New Roman" w:eastAsia="Times New Roman" w:hAnsi="Times New Roman" w:cs="Times New Roman"/>
          <w:b/>
          <w:sz w:val="28"/>
          <w:szCs w:val="24"/>
          <w:lang w:val="bg-BG"/>
        </w:rPr>
      </w:pPr>
      <w:r w:rsidRPr="00734D45">
        <w:rPr>
          <w:rFonts w:ascii="Times New Roman" w:eastAsia="Calibri" w:hAnsi="Times New Roman" w:cs="Times New Roman"/>
          <w:b/>
          <w:sz w:val="28"/>
          <w:szCs w:val="28"/>
          <w:lang w:val="bg-BG"/>
        </w:rPr>
        <w:t>BG16FFPR003-2.002 „Подкрепа за интегрирано градско развитие в 40 градски общини“</w:t>
      </w:r>
    </w:p>
    <w:p w:rsidR="007453E5" w:rsidRPr="00734D45" w:rsidRDefault="007866B0">
      <w:pPr>
        <w:spacing w:before="120" w:after="120" w:line="360" w:lineRule="auto"/>
        <w:jc w:val="center"/>
        <w:rPr>
          <w:rFonts w:ascii="Times New Roman" w:eastAsia="Times New Roman" w:hAnsi="Times New Roman" w:cs="Times New Roman"/>
          <w:b/>
          <w:color w:val="000000"/>
          <w:sz w:val="24"/>
          <w:szCs w:val="24"/>
          <w:lang w:val="bg-BG" w:eastAsia="fr-FR"/>
        </w:rPr>
      </w:pPr>
      <w:r w:rsidRPr="00734D45">
        <w:rPr>
          <w:rFonts w:ascii="Times New Roman" w:eastAsia="Times New Roman" w:hAnsi="Times New Roman" w:cs="Times New Roman"/>
          <w:b/>
          <w:color w:val="000000"/>
          <w:sz w:val="28"/>
          <w:szCs w:val="28"/>
          <w:lang w:val="bg-BG" w:eastAsia="fr-FR"/>
        </w:rPr>
        <w:t>№ от ИСУН</w:t>
      </w:r>
      <w:r w:rsidRPr="00734D45">
        <w:rPr>
          <w:rFonts w:ascii="Times New Roman" w:eastAsia="Times New Roman" w:hAnsi="Times New Roman" w:cs="Times New Roman"/>
          <w:b/>
          <w:color w:val="000000"/>
          <w:sz w:val="24"/>
          <w:szCs w:val="24"/>
          <w:lang w:val="bg-BG" w:eastAsia="fr-FR"/>
        </w:rPr>
        <w:t xml:space="preserve"> - </w:t>
      </w:r>
      <w:r w:rsidRPr="00734D45">
        <w:rPr>
          <w:rFonts w:ascii="Times New Roman" w:eastAsia="Calibri" w:hAnsi="Times New Roman" w:cs="Times New Roman"/>
          <w:b/>
          <w:bCs/>
          <w:color w:val="000000"/>
          <w:sz w:val="28"/>
          <w:szCs w:val="28"/>
          <w:lang w:val="bg-BG"/>
        </w:rPr>
        <w:t>BG16FFPR003-2.002 -…….</w:t>
      </w:r>
    </w:p>
    <w:p w:rsidR="007453E5" w:rsidRPr="00734D45" w:rsidRDefault="007453E5">
      <w:pPr>
        <w:spacing w:before="80" w:after="80" w:line="240" w:lineRule="auto"/>
        <w:ind w:firstLine="708"/>
        <w:jc w:val="both"/>
        <w:rPr>
          <w:rFonts w:ascii="Times New Roman" w:eastAsia="Times New Roman" w:hAnsi="Times New Roman" w:cs="Times New Roman"/>
          <w:b/>
          <w:sz w:val="24"/>
          <w:szCs w:val="24"/>
          <w:lang w:val="bg-BG" w:eastAsia="fr-FR"/>
        </w:rPr>
      </w:pP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 xml:space="preserve">Настоящият Договор се сключва на основание чл. 43, ал. 1 и ал. 2, т. 1 от </w:t>
      </w:r>
      <w:r w:rsidRPr="00734D45">
        <w:rPr>
          <w:rFonts w:ascii="Times New Roman" w:eastAsia="Times New Roman" w:hAnsi="Times New Roman" w:cs="Times New Roman"/>
          <w:bCs/>
          <w:sz w:val="24"/>
          <w:szCs w:val="24"/>
          <w:lang w:val="bg-BG" w:eastAsia="fr-FR"/>
        </w:rPr>
        <w:t>Закона за управление на средствата от Европейските фондове при споделено управление</w:t>
      </w:r>
      <w:r w:rsidRPr="00734D45">
        <w:rPr>
          <w:rFonts w:ascii="Times New Roman" w:eastAsia="Times New Roman" w:hAnsi="Times New Roman" w:cs="Times New Roman"/>
          <w:sz w:val="24"/>
          <w:szCs w:val="24"/>
          <w:lang w:val="bg-BG" w:eastAsia="fr-FR"/>
        </w:rPr>
        <w:t xml:space="preserve"> (ЗУСЕФСУ), във връзка с постъпило проектно предложение в </w:t>
      </w:r>
      <w:r w:rsidRPr="00734D45">
        <w:rPr>
          <w:rFonts w:ascii="Times New Roman" w:eastAsia="Times New Roman" w:hAnsi="Times New Roman"/>
          <w:sz w:val="24"/>
          <w:szCs w:val="24"/>
          <w:lang w:val="bg-BG" w:eastAsia="fr-FR"/>
        </w:rPr>
        <w:t xml:space="preserve">Информационната система за управление и наблюдение на средствата от ЕФСУ (наричана по-нататък ИСУН) </w:t>
      </w:r>
      <w:r w:rsidRPr="00734D45">
        <w:rPr>
          <w:rFonts w:ascii="Times New Roman" w:eastAsia="Times New Roman" w:hAnsi="Times New Roman" w:cs="Times New Roman"/>
          <w:sz w:val="24"/>
          <w:szCs w:val="24"/>
          <w:lang w:val="bg-BG" w:eastAsia="fr-FR"/>
        </w:rPr>
        <w:t xml:space="preserve"> № </w:t>
      </w:r>
      <w:r w:rsidRPr="00734D45">
        <w:rPr>
          <w:rFonts w:ascii="Times New Roman" w:eastAsia="Times New Roman" w:hAnsi="Times New Roman" w:cs="Times New Roman"/>
          <w:b/>
          <w:bCs/>
          <w:sz w:val="24"/>
          <w:szCs w:val="24"/>
          <w:lang w:val="bg-BG" w:eastAsia="fr-FR"/>
        </w:rPr>
        <w:t>BG16FFPR003-2.002-…….</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 xml:space="preserve">одобрено от Ръководителя на Управляващия орган на ПРР 2021-2027 г. с Решение № </w:t>
      </w:r>
      <w:r w:rsidRPr="00734D45">
        <w:rPr>
          <w:rFonts w:ascii="Times New Roman" w:eastAsia="Times New Roman" w:hAnsi="Times New Roman" w:cs="Times New Roman"/>
          <w:b/>
          <w:sz w:val="24"/>
          <w:szCs w:val="24"/>
          <w:lang w:val="bg-BG" w:eastAsia="fr-FR"/>
        </w:rPr>
        <w:t>…..</w:t>
      </w:r>
      <w:r w:rsidRPr="00734D45">
        <w:rPr>
          <w:rFonts w:ascii="Times New Roman" w:eastAsia="Times New Roman" w:hAnsi="Times New Roman" w:cs="Times New Roman"/>
          <w:sz w:val="24"/>
          <w:szCs w:val="24"/>
          <w:lang w:val="bg-BG" w:eastAsia="fr-FR"/>
        </w:rPr>
        <w:t xml:space="preserve"> от дата </w:t>
      </w:r>
      <w:r w:rsidRPr="00734D45">
        <w:rPr>
          <w:rFonts w:ascii="Times New Roman" w:eastAsia="Times New Roman" w:hAnsi="Times New Roman" w:cs="Times New Roman"/>
          <w:b/>
          <w:sz w:val="24"/>
          <w:szCs w:val="24"/>
          <w:lang w:val="bg-BG" w:eastAsia="fr-FR"/>
        </w:rPr>
        <w:t>…................</w:t>
      </w:r>
      <w:r w:rsidRPr="00734D45">
        <w:rPr>
          <w:rFonts w:ascii="Times New Roman" w:eastAsia="Times New Roman" w:hAnsi="Times New Roman" w:cs="Times New Roman"/>
          <w:sz w:val="24"/>
          <w:szCs w:val="24"/>
          <w:lang w:val="bg-BG" w:eastAsia="fr-FR"/>
        </w:rPr>
        <w:t xml:space="preserve"> (чл. 45, ал. 2 от ЗУСЕФСУ)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между</w:t>
      </w:r>
    </w:p>
    <w:p w:rsidR="007453E5" w:rsidRPr="00734D45" w:rsidRDefault="007866B0">
      <w:pPr>
        <w:spacing w:before="80" w:after="80" w:line="360" w:lineRule="auto"/>
        <w:contextualSpacing/>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b/>
          <w:sz w:val="24"/>
          <w:szCs w:val="24"/>
          <w:lang w:val="bg-BG" w:eastAsia="bg-BG"/>
        </w:rPr>
        <w:t>Министерство на регионалното развитие и благоустройството, Управляващ орган на Програма „Развитие на регионите“ 2021-2027 (ПРР) –</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 София, ул. „Св. Св. Кирил и Методий” №17-19, с БУЛСТАТ: 831661388, представлявано от </w:t>
      </w:r>
      <w:r w:rsidRPr="00734D45">
        <w:rPr>
          <w:rFonts w:ascii="Times New Roman" w:eastAsia="Times New Roman" w:hAnsi="Times New Roman" w:cs="Times New Roman"/>
          <w:b/>
          <w:sz w:val="24"/>
          <w:szCs w:val="24"/>
          <w:lang w:val="bg-BG" w:eastAsia="fr-FR"/>
        </w:rPr>
        <w:t>……………… – Ръководител на Управляващия орган (РУО) на ПРР,</w:t>
      </w:r>
      <w:r w:rsidRPr="00734D45">
        <w:rPr>
          <w:rFonts w:ascii="Times New Roman" w:eastAsia="Times New Roman" w:hAnsi="Times New Roman" w:cs="Times New Roman"/>
          <w:sz w:val="24"/>
          <w:szCs w:val="24"/>
          <w:lang w:val="bg-BG" w:eastAsia="fr-FR"/>
        </w:rPr>
        <w:t xml:space="preserve"> оправомощен/а със Заповед №……………. г. на Министъра на регионалното развитие и благоустройството, наричано по-нататък, за краткост:</w:t>
      </w:r>
      <w:r w:rsidRPr="00734D45">
        <w:rPr>
          <w:rFonts w:ascii="Times New Roman" w:eastAsia="Times New Roman" w:hAnsi="Times New Roman" w:cs="Times New Roman"/>
          <w:b/>
          <w:sz w:val="24"/>
          <w:szCs w:val="24"/>
          <w:lang w:val="bg-BG" w:eastAsia="fr-FR"/>
        </w:rPr>
        <w:t xml:space="preserve"> „УПРАВЛЯВАЩ ОРГАН“, </w:t>
      </w:r>
      <w:r w:rsidRPr="00734D45">
        <w:rPr>
          <w:rFonts w:ascii="Times New Roman" w:eastAsia="Times New Roman" w:hAnsi="Times New Roman" w:cs="Times New Roman"/>
          <w:sz w:val="24"/>
          <w:szCs w:val="24"/>
          <w:lang w:val="bg-BG" w:eastAsia="fr-FR"/>
        </w:rPr>
        <w:t xml:space="preserve">от една страна, </w:t>
      </w:r>
    </w:p>
    <w:p w:rsidR="007453E5" w:rsidRPr="00734D45" w:rsidRDefault="007866B0">
      <w:pPr>
        <w:spacing w:before="80" w:after="80" w:line="360" w:lineRule="auto"/>
        <w:contextualSpacing/>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 xml:space="preserve">И </w:t>
      </w:r>
    </w:p>
    <w:p w:rsidR="007453E5" w:rsidRPr="00734D45" w:rsidRDefault="007453E5">
      <w:pPr>
        <w:spacing w:before="80" w:after="80" w:line="360" w:lineRule="auto"/>
        <w:contextualSpacing/>
        <w:jc w:val="both"/>
        <w:rPr>
          <w:rFonts w:ascii="Times New Roman" w:eastAsia="Times New Roman" w:hAnsi="Times New Roman" w:cs="Times New Roman"/>
          <w:sz w:val="24"/>
          <w:szCs w:val="24"/>
          <w:lang w:val="bg-BG" w:eastAsia="fr-FR"/>
        </w:rPr>
      </w:pPr>
    </w:p>
    <w:p w:rsidR="007453E5" w:rsidRPr="00244BF0" w:rsidRDefault="00734D45" w:rsidP="00244BF0">
      <w:pPr>
        <w:spacing w:before="80" w:after="80" w:line="360" w:lineRule="auto"/>
        <w:contextualSpacing/>
        <w:jc w:val="both"/>
        <w:rPr>
          <w:rFonts w:ascii="Times New Roman" w:eastAsia="Times New Roman" w:hAnsi="Times New Roman" w:cs="Times New Roman"/>
          <w:sz w:val="24"/>
          <w:szCs w:val="24"/>
          <w:lang w:val="bg-BG" w:eastAsia="fr-FR"/>
        </w:rPr>
      </w:pPr>
      <w:r w:rsidRPr="007C2A36">
        <w:rPr>
          <w:rFonts w:ascii="Times New Roman" w:eastAsia="Times New Roman" w:hAnsi="Times New Roman" w:cs="Times New Roman"/>
          <w:sz w:val="24"/>
          <w:szCs w:val="24"/>
          <w:lang w:val="bg-BG" w:eastAsia="fr-FR"/>
        </w:rPr>
        <w:t>Обединение</w:t>
      </w:r>
      <w:r w:rsidR="007866B0" w:rsidRPr="00244BF0">
        <w:rPr>
          <w:rFonts w:ascii="Times New Roman" w:eastAsia="Times New Roman" w:hAnsi="Times New Roman" w:cs="Times New Roman"/>
          <w:sz w:val="24"/>
          <w:szCs w:val="24"/>
          <w:lang w:val="bg-BG" w:eastAsia="fr-FR"/>
        </w:rPr>
        <w:t>, съгласно официален/ни документ/и за съгласие на партньорите да бъдат представлявани от водещия партньор за целите на кандидатстване, подписан/и от:</w:t>
      </w:r>
    </w:p>
    <w:p w:rsidR="007453E5" w:rsidRPr="00734D45" w:rsidRDefault="007866B0">
      <w:pPr>
        <w:spacing w:before="80" w:after="80" w:line="360" w:lineRule="auto"/>
        <w:contextualSpacing/>
        <w:jc w:val="both"/>
        <w:rPr>
          <w:rFonts w:ascii="Times New Roman" w:eastAsia="Times New Roman" w:hAnsi="Times New Roman" w:cs="Times New Roman"/>
          <w:b/>
          <w:sz w:val="24"/>
          <w:szCs w:val="24"/>
          <w:lang w:val="bg-BG" w:eastAsia="fr-FR"/>
        </w:rPr>
      </w:pPr>
      <w:r w:rsidRPr="007C2A36">
        <w:rPr>
          <w:rFonts w:ascii="Times New Roman" w:eastAsia="Times New Roman" w:hAnsi="Times New Roman" w:cs="Times New Roman"/>
          <w:b/>
          <w:sz w:val="24"/>
          <w:szCs w:val="24"/>
          <w:lang w:val="bg-BG" w:eastAsia="fr-FR"/>
        </w:rPr>
        <w:lastRenderedPageBreak/>
        <w:t>Водещ партньор …….………………………….</w:t>
      </w:r>
      <w:r w:rsidRPr="007C2A36">
        <w:rPr>
          <w:rFonts w:ascii="Times New Roman" w:eastAsia="Times New Roman" w:hAnsi="Times New Roman" w:cs="Times New Roman"/>
          <w:bCs/>
          <w:sz w:val="24"/>
          <w:szCs w:val="24"/>
          <w:lang w:val="bg-BG" w:eastAsia="fr-FR"/>
        </w:rPr>
        <w:t>,</w:t>
      </w:r>
      <w:r w:rsidRPr="007C2A36">
        <w:rPr>
          <w:rFonts w:ascii="Times New Roman" w:eastAsia="Times New Roman" w:hAnsi="Times New Roman" w:cs="Times New Roman"/>
          <w:sz w:val="24"/>
          <w:szCs w:val="24"/>
          <w:lang w:val="bg-BG" w:eastAsia="fr-FR"/>
        </w:rPr>
        <w:t xml:space="preserve"> със седалище и адрес на управление:</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 xml:space="preserve">, ЕИК по Булстат: </w:t>
      </w:r>
      <w:r w:rsidRPr="00734D45">
        <w:rPr>
          <w:rFonts w:ascii="Times New Roman" w:eastAsia="Times New Roman" w:hAnsi="Times New Roman" w:cs="Times New Roman"/>
          <w:b/>
          <w:sz w:val="24"/>
          <w:szCs w:val="24"/>
          <w:lang w:val="bg-BG" w:eastAsia="fr-FR"/>
        </w:rPr>
        <w:t>…………………………….</w:t>
      </w:r>
      <w:r w:rsidRPr="00734D45">
        <w:rPr>
          <w:rFonts w:ascii="Times New Roman" w:eastAsia="Times New Roman" w:hAnsi="Times New Roman" w:cs="Times New Roman"/>
          <w:sz w:val="24"/>
          <w:szCs w:val="24"/>
          <w:lang w:val="bg-BG" w:eastAsia="fr-FR"/>
        </w:rPr>
        <w:t xml:space="preserve">, представлявана от </w:t>
      </w:r>
      <w:r w:rsidRPr="00734D45">
        <w:rPr>
          <w:rFonts w:ascii="Times New Roman" w:eastAsia="Times New Roman" w:hAnsi="Times New Roman" w:cs="Times New Roman"/>
          <w:b/>
          <w:sz w:val="24"/>
          <w:szCs w:val="24"/>
          <w:lang w:val="bg-BG" w:eastAsia="fr-FR"/>
        </w:rPr>
        <w:t>……………………………………………..</w:t>
      </w:r>
      <w:r w:rsidRPr="00734D45">
        <w:rPr>
          <w:rFonts w:ascii="Times New Roman" w:eastAsia="Times New Roman" w:hAnsi="Times New Roman" w:cs="Times New Roman"/>
          <w:sz w:val="24"/>
          <w:szCs w:val="24"/>
          <w:lang w:val="bg-BG" w:eastAsia="fr-FR"/>
        </w:rPr>
        <w:t>, наричан по-нататък за краткост: „</w:t>
      </w:r>
      <w:r w:rsidRPr="00734D45">
        <w:rPr>
          <w:rFonts w:ascii="Times New Roman" w:eastAsia="Times New Roman" w:hAnsi="Times New Roman" w:cs="Times New Roman"/>
          <w:b/>
          <w:sz w:val="24"/>
          <w:szCs w:val="24"/>
          <w:lang w:val="bg-BG" w:eastAsia="fr-FR"/>
        </w:rPr>
        <w:t>Бенефициент“.</w:t>
      </w:r>
    </w:p>
    <w:p w:rsidR="007453E5" w:rsidRPr="00734D45" w:rsidRDefault="007453E5">
      <w:pPr>
        <w:spacing w:line="360" w:lineRule="auto"/>
        <w:contextualSpacing/>
        <w:jc w:val="both"/>
        <w:rPr>
          <w:rFonts w:ascii="Times New Roman" w:eastAsia="Times New Roman" w:hAnsi="Times New Roman" w:cs="Times New Roman"/>
          <w:sz w:val="24"/>
          <w:szCs w:val="24"/>
          <w:u w:val="single"/>
          <w:lang w:val="bg-BG" w:eastAsia="fr-FR"/>
        </w:rPr>
      </w:pPr>
    </w:p>
    <w:p w:rsidR="007453E5" w:rsidRPr="00734D45" w:rsidRDefault="007866B0">
      <w:pPr>
        <w:spacing w:line="360" w:lineRule="auto"/>
        <w:contextualSpacing/>
        <w:jc w:val="both"/>
        <w:rPr>
          <w:rFonts w:ascii="Times New Roman" w:eastAsia="Times New Roman" w:hAnsi="Times New Roman" w:cs="Times New Roman"/>
          <w:b/>
          <w:i/>
          <w:sz w:val="24"/>
          <w:szCs w:val="24"/>
          <w:u w:val="single"/>
          <w:lang w:val="bg-BG" w:eastAsia="fr-FR"/>
        </w:rPr>
      </w:pPr>
      <w:r w:rsidRPr="00734D45">
        <w:rPr>
          <w:rFonts w:ascii="Times New Roman" w:eastAsia="Times New Roman" w:hAnsi="Times New Roman" w:cs="Times New Roman"/>
          <w:b/>
          <w:sz w:val="24"/>
          <w:szCs w:val="24"/>
          <w:u w:val="single"/>
          <w:lang w:val="bg-BG" w:eastAsia="fr-FR"/>
        </w:rPr>
        <w:t>Партньор 1</w:t>
      </w:r>
      <w:r w:rsidRPr="00734D45">
        <w:rPr>
          <w:rFonts w:ascii="Times New Roman" w:eastAsia="Times New Roman" w:hAnsi="Times New Roman" w:cs="Times New Roman"/>
          <w:sz w:val="24"/>
          <w:szCs w:val="24"/>
          <w:u w:val="single"/>
          <w:lang w:val="bg-BG" w:eastAsia="fr-FR"/>
        </w:rPr>
        <w:t xml:space="preserve">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bCs/>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xml:space="preserve"> със седалище и адрес на управление:</w:t>
      </w:r>
      <w:r w:rsidRPr="00734D45">
        <w:rPr>
          <w:rFonts w:ascii="Times New Roman" w:eastAsia="Times New Roman" w:hAnsi="Times New Roman" w:cs="Times New Roman"/>
          <w:b/>
          <w:i/>
          <w:sz w:val="24"/>
          <w:szCs w:val="24"/>
          <w:u w:val="single"/>
          <w:lang w:val="bg-BG" w:eastAsia="fr-FR"/>
        </w:rPr>
        <w:t xml:space="preserve"> ……………………………………………..</w:t>
      </w:r>
      <w:r w:rsidRPr="00734D45">
        <w:rPr>
          <w:rFonts w:ascii="Times New Roman" w:eastAsia="Times New Roman" w:hAnsi="Times New Roman" w:cs="Times New Roman"/>
          <w:i/>
          <w:sz w:val="24"/>
          <w:szCs w:val="24"/>
          <w:u w:val="single"/>
          <w:lang w:val="bg-BG" w:eastAsia="fr-FR"/>
        </w:rPr>
        <w:t xml:space="preserve">, ЕИК по Булстат: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xml:space="preserve">, представлявана от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наричан по-нататък за краткост: „</w:t>
      </w:r>
      <w:r w:rsidRPr="00734D45">
        <w:rPr>
          <w:rFonts w:ascii="Times New Roman" w:eastAsia="Times New Roman" w:hAnsi="Times New Roman" w:cs="Times New Roman"/>
          <w:b/>
          <w:i/>
          <w:sz w:val="24"/>
          <w:szCs w:val="24"/>
          <w:u w:val="single"/>
          <w:lang w:val="bg-BG" w:eastAsia="fr-FR"/>
        </w:rPr>
        <w:t>Бенефициент“.</w:t>
      </w:r>
    </w:p>
    <w:p w:rsidR="007453E5" w:rsidRPr="00734D45" w:rsidRDefault="007866B0">
      <w:pPr>
        <w:spacing w:line="360" w:lineRule="auto"/>
        <w:contextualSpacing/>
        <w:jc w:val="both"/>
        <w:rPr>
          <w:rFonts w:ascii="Times New Roman" w:eastAsia="Times New Roman" w:hAnsi="Times New Roman" w:cs="Times New Roman"/>
          <w:b/>
          <w:i/>
          <w:sz w:val="24"/>
          <w:szCs w:val="24"/>
          <w:u w:val="single"/>
          <w:lang w:val="bg-BG" w:eastAsia="fr-FR"/>
        </w:rPr>
      </w:pPr>
      <w:r w:rsidRPr="00734D45">
        <w:rPr>
          <w:rFonts w:ascii="Times New Roman" w:eastAsia="Times New Roman" w:hAnsi="Times New Roman" w:cs="Times New Roman"/>
          <w:b/>
          <w:sz w:val="24"/>
          <w:szCs w:val="24"/>
          <w:u w:val="single"/>
          <w:lang w:val="bg-BG" w:eastAsia="fr-FR"/>
        </w:rPr>
        <w:t>Партньор 2</w:t>
      </w:r>
      <w:r w:rsidRPr="00734D45">
        <w:rPr>
          <w:rFonts w:ascii="Times New Roman" w:eastAsia="Times New Roman" w:hAnsi="Times New Roman" w:cs="Times New Roman"/>
          <w:sz w:val="24"/>
          <w:szCs w:val="24"/>
          <w:u w:val="single"/>
          <w:lang w:val="bg-BG" w:eastAsia="fr-FR"/>
        </w:rPr>
        <w:t xml:space="preserve">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bCs/>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xml:space="preserve"> със седалище и адрес на управление:</w:t>
      </w:r>
      <w:r w:rsidRPr="00734D45">
        <w:rPr>
          <w:rFonts w:ascii="Times New Roman" w:eastAsia="Times New Roman" w:hAnsi="Times New Roman" w:cs="Times New Roman"/>
          <w:b/>
          <w:i/>
          <w:sz w:val="24"/>
          <w:szCs w:val="24"/>
          <w:u w:val="single"/>
          <w:lang w:val="bg-BG" w:eastAsia="fr-FR"/>
        </w:rPr>
        <w:t xml:space="preserve"> ……………………………………………..</w:t>
      </w:r>
      <w:r w:rsidRPr="00734D45">
        <w:rPr>
          <w:rFonts w:ascii="Times New Roman" w:eastAsia="Times New Roman" w:hAnsi="Times New Roman" w:cs="Times New Roman"/>
          <w:i/>
          <w:sz w:val="24"/>
          <w:szCs w:val="24"/>
          <w:u w:val="single"/>
          <w:lang w:val="bg-BG" w:eastAsia="fr-FR"/>
        </w:rPr>
        <w:t xml:space="preserve">, ЕИК по Булстат: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xml:space="preserve">, представлявана от </w:t>
      </w:r>
      <w:r w:rsidRPr="00734D45">
        <w:rPr>
          <w:rFonts w:ascii="Times New Roman" w:eastAsia="Times New Roman" w:hAnsi="Times New Roman" w:cs="Times New Roman"/>
          <w:b/>
          <w:i/>
          <w:sz w:val="24"/>
          <w:szCs w:val="24"/>
          <w:u w:val="single"/>
          <w:lang w:val="bg-BG" w:eastAsia="fr-FR"/>
        </w:rPr>
        <w:t>……………………………………………</w:t>
      </w:r>
      <w:r w:rsidRPr="00734D45">
        <w:rPr>
          <w:rFonts w:ascii="Times New Roman" w:eastAsia="Times New Roman" w:hAnsi="Times New Roman" w:cs="Times New Roman"/>
          <w:i/>
          <w:sz w:val="24"/>
          <w:szCs w:val="24"/>
          <w:u w:val="single"/>
          <w:lang w:val="bg-BG" w:eastAsia="fr-FR"/>
        </w:rPr>
        <w:t>, наричан по-нататък за краткост: „</w:t>
      </w:r>
      <w:r w:rsidRPr="00734D45">
        <w:rPr>
          <w:rFonts w:ascii="Times New Roman" w:eastAsia="Times New Roman" w:hAnsi="Times New Roman" w:cs="Times New Roman"/>
          <w:b/>
          <w:i/>
          <w:sz w:val="24"/>
          <w:szCs w:val="24"/>
          <w:u w:val="single"/>
          <w:lang w:val="bg-BG" w:eastAsia="fr-FR"/>
        </w:rPr>
        <w:t>Бенефициент“.</w:t>
      </w:r>
    </w:p>
    <w:p w:rsidR="007453E5" w:rsidRPr="00734D45" w:rsidRDefault="007866B0">
      <w:pPr>
        <w:spacing w:line="360" w:lineRule="auto"/>
        <w:contextualSpacing/>
        <w:jc w:val="both"/>
        <w:rPr>
          <w:rFonts w:ascii="Times New Roman" w:eastAsia="Times New Roman" w:hAnsi="Times New Roman" w:cs="Times New Roman"/>
          <w:i/>
          <w:sz w:val="24"/>
          <w:szCs w:val="24"/>
          <w:lang w:val="bg-BG" w:eastAsia="fr-FR"/>
        </w:rPr>
      </w:pPr>
      <w:r w:rsidRPr="00734D45">
        <w:rPr>
          <w:rFonts w:ascii="Times New Roman" w:eastAsia="Times New Roman" w:hAnsi="Times New Roman" w:cs="Times New Roman"/>
          <w:i/>
          <w:sz w:val="24"/>
          <w:szCs w:val="24"/>
          <w:lang w:val="bg-BG" w:eastAsia="fr-FR"/>
        </w:rPr>
        <w:t>Добавят се редове за всеки партньор, включен в проектното предложение ..............................</w:t>
      </w:r>
    </w:p>
    <w:p w:rsidR="007453E5" w:rsidRPr="00734D45" w:rsidRDefault="007866B0">
      <w:pPr>
        <w:spacing w:line="360" w:lineRule="auto"/>
        <w:contextualSpacing/>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 От друга страна.</w:t>
      </w:r>
    </w:p>
    <w:p w:rsidR="007453E5" w:rsidRPr="00734D45" w:rsidRDefault="007453E5">
      <w:pPr>
        <w:spacing w:line="360" w:lineRule="auto"/>
        <w:ind w:left="1068"/>
        <w:contextualSpacing/>
        <w:jc w:val="both"/>
        <w:rPr>
          <w:rFonts w:ascii="Times New Roman" w:eastAsia="Times New Roman" w:hAnsi="Times New Roman" w:cs="Times New Roman"/>
          <w:sz w:val="24"/>
          <w:szCs w:val="24"/>
          <w:lang w:val="bg-BG" w:eastAsia="fr-FR"/>
        </w:rPr>
      </w:pPr>
    </w:p>
    <w:p w:rsidR="007453E5" w:rsidRPr="00734D45" w:rsidRDefault="007866B0">
      <w:pPr>
        <w:spacing w:before="120" w:after="120" w:line="360" w:lineRule="auto"/>
        <w:ind w:left="1066"/>
        <w:jc w:val="center"/>
        <w:rPr>
          <w:rFonts w:ascii="Times New Roman" w:eastAsia="Calibri" w:hAnsi="Times New Roman" w:cs="Times New Roman"/>
          <w:b/>
          <w:sz w:val="24"/>
          <w:szCs w:val="24"/>
          <w:lang w:val="bg-BG" w:eastAsia="fr-FR"/>
        </w:rPr>
      </w:pPr>
      <w:r w:rsidRPr="00734D45">
        <w:rPr>
          <w:rFonts w:ascii="Times New Roman" w:eastAsia="Calibri" w:hAnsi="Times New Roman" w:cs="Times New Roman"/>
          <w:b/>
          <w:sz w:val="24"/>
          <w:szCs w:val="24"/>
          <w:lang w:val="bg-BG" w:eastAsia="fr-FR"/>
        </w:rPr>
        <w:t>Раздел І. ПРЕДМЕТ И ЦЕЛ НА ДОГОВОРА</w:t>
      </w:r>
    </w:p>
    <w:p w:rsidR="007453E5" w:rsidRPr="00734D45" w:rsidRDefault="007866B0">
      <w:pPr>
        <w:numPr>
          <w:ilvl w:val="0"/>
          <w:numId w:val="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bg-BG"/>
        </w:rPr>
        <w:t>Страните</w:t>
      </w:r>
      <w:r w:rsidRPr="00734D45">
        <w:rPr>
          <w:rFonts w:ascii="Times New Roman" w:eastAsia="Times New Roman" w:hAnsi="Times New Roman" w:cs="Times New Roman"/>
          <w:sz w:val="24"/>
          <w:szCs w:val="24"/>
          <w:lang w:val="bg-BG" w:eastAsia="fr-FR"/>
        </w:rPr>
        <w:t xml:space="preserve"> по Договора</w:t>
      </w:r>
      <w:r w:rsidRPr="00734D45">
        <w:rPr>
          <w:rFonts w:ascii="Times New Roman" w:eastAsia="Calibri" w:hAnsi="Times New Roman" w:cs="Times New Roman"/>
          <w:sz w:val="24"/>
          <w:szCs w:val="24"/>
          <w:lang w:val="bg-BG" w:eastAsia="fr-FR"/>
        </w:rPr>
        <w:t xml:space="preserve"> </w:t>
      </w:r>
      <w:r w:rsidRPr="00734D45">
        <w:rPr>
          <w:rFonts w:ascii="Times New Roman" w:eastAsia="Times New Roman" w:hAnsi="Times New Roman" w:cs="Times New Roman"/>
          <w:sz w:val="24"/>
          <w:szCs w:val="24"/>
          <w:lang w:val="bg-BG" w:eastAsia="fr-FR"/>
        </w:rPr>
        <w:t>се споразумяха за следното:</w:t>
      </w:r>
    </w:p>
    <w:p w:rsidR="007453E5" w:rsidRPr="00734D45"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bCs/>
          <w:sz w:val="24"/>
          <w:szCs w:val="24"/>
          <w:lang w:val="bg-BG" w:eastAsia="fr-FR"/>
        </w:rPr>
      </w:pPr>
      <w:r w:rsidRPr="00734D45">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734D45">
        <w:rPr>
          <w:rFonts w:ascii="Times New Roman" w:eastAsia="Times New Roman" w:hAnsi="Times New Roman" w:cs="Times New Roman"/>
          <w:caps/>
          <w:sz w:val="24"/>
          <w:szCs w:val="24"/>
          <w:lang w:val="bg-BG" w:eastAsia="fr-FR"/>
        </w:rPr>
        <w:t>ОБЕДИНЕНИЕТО</w:t>
      </w:r>
      <w:r w:rsidRPr="00734D45">
        <w:rPr>
          <w:rFonts w:ascii="Times New Roman" w:eastAsia="Times New Roman" w:hAnsi="Times New Roman" w:cs="Times New Roman"/>
          <w:sz w:val="24"/>
          <w:szCs w:val="24"/>
          <w:highlight w:val="green"/>
          <w:lang w:val="bg-BG" w:eastAsia="fr-FR"/>
        </w:rPr>
        <w:t xml:space="preserve"> </w:t>
      </w:r>
      <w:r w:rsidRPr="00734D45">
        <w:rPr>
          <w:rFonts w:ascii="Times New Roman" w:eastAsia="Times New Roman" w:hAnsi="Times New Roman" w:cs="Times New Roman"/>
          <w:sz w:val="24"/>
          <w:szCs w:val="24"/>
          <w:lang w:val="bg-BG" w:eastAsia="fr-FR"/>
        </w:rPr>
        <w:t xml:space="preserve">обща стойност на безвъзмездна финансова помощ (100%) в максимален размер до </w:t>
      </w:r>
      <w:r w:rsidRPr="00734D45">
        <w:rPr>
          <w:rFonts w:ascii="Times New Roman" w:eastAsia="Times New Roman" w:hAnsi="Times New Roman" w:cs="Times New Roman"/>
          <w:b/>
          <w:sz w:val="24"/>
          <w:szCs w:val="24"/>
          <w:lang w:val="bg-BG" w:eastAsia="fr-FR"/>
        </w:rPr>
        <w:t>…………………. лева</w:t>
      </w:r>
      <w:r w:rsidRPr="00734D45">
        <w:rPr>
          <w:rFonts w:ascii="Times New Roman" w:eastAsia="Times New Roman" w:hAnsi="Times New Roman" w:cs="Times New Roman"/>
          <w:sz w:val="24"/>
          <w:szCs w:val="24"/>
          <w:lang w:val="bg-BG" w:eastAsia="fr-FR"/>
        </w:rPr>
        <w:t xml:space="preserve"> </w:t>
      </w:r>
      <w:r w:rsidRPr="00734D45">
        <w:rPr>
          <w:rFonts w:ascii="Times New Roman" w:eastAsia="Times New Roman" w:hAnsi="Times New Roman" w:cs="Times New Roman"/>
          <w:b/>
          <w:sz w:val="24"/>
          <w:szCs w:val="24"/>
          <w:lang w:val="bg-BG" w:eastAsia="fr-FR"/>
        </w:rPr>
        <w:t>(словом)</w:t>
      </w:r>
      <w:r w:rsidRPr="00734D45">
        <w:rPr>
          <w:rFonts w:ascii="Times New Roman" w:eastAsia="Times New Roman" w:hAnsi="Times New Roman" w:cs="Times New Roman"/>
          <w:sz w:val="24"/>
          <w:szCs w:val="24"/>
          <w:lang w:val="bg-BG" w:eastAsia="fr-FR"/>
        </w:rPr>
        <w:t>, по процедур</w:t>
      </w:r>
      <w:r w:rsidRPr="00244BF0">
        <w:rPr>
          <w:rFonts w:cs="Times New Roman"/>
          <w:sz w:val="24"/>
          <w:szCs w:val="24"/>
          <w:lang w:val="bg-BG"/>
        </w:rPr>
        <w:t xml:space="preserve">а </w:t>
      </w:r>
      <w:r w:rsidRPr="007C2A36">
        <w:rPr>
          <w:rFonts w:ascii="Times New Roman" w:eastAsia="Times New Roman" w:hAnsi="Times New Roman" w:cs="Times New Roman"/>
          <w:sz w:val="24"/>
          <w:szCs w:val="24"/>
          <w:lang w:val="bg-BG" w:eastAsia="fr-FR"/>
        </w:rPr>
        <w:t>чрез директно предоставяне на безвъзмездна финансова помощ</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b/>
          <w:bCs/>
          <w:sz w:val="24"/>
          <w:szCs w:val="24"/>
          <w:lang w:val="bg-BG" w:eastAsia="fr-FR"/>
        </w:rPr>
        <w:t xml:space="preserve">BG16FFPR003-2.002 „Подкрепа за интегрирано градско развитие в 40 градски общини“ </w:t>
      </w:r>
      <w:r w:rsidRPr="00734D45">
        <w:rPr>
          <w:rFonts w:ascii="Times New Roman" w:eastAsia="Times New Roman" w:hAnsi="Times New Roman" w:cs="Times New Roman"/>
          <w:sz w:val="24"/>
          <w:szCs w:val="24"/>
          <w:lang w:val="bg-BG" w:eastAsia="fr-FR"/>
        </w:rPr>
        <w:t>по Приоритет 2 „Интегрирано териториално развитие на регионите“  на</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Програма „Развитие на регионите“ 2021-2027 г. за изпълнение на проектно предложение</w:t>
      </w:r>
      <w:r w:rsidRPr="00734D45">
        <w:rPr>
          <w:rFonts w:ascii="Times New Roman" w:eastAsia="Times New Roman" w:hAnsi="Times New Roman" w:cs="Times New Roman"/>
          <w:bCs/>
          <w:sz w:val="24"/>
          <w:szCs w:val="24"/>
          <w:lang w:val="bg-BG" w:eastAsia="fr-FR"/>
        </w:rPr>
        <w:t xml:space="preserve"> </w:t>
      </w:r>
      <w:r w:rsidRPr="00734D45">
        <w:rPr>
          <w:rFonts w:ascii="Times New Roman" w:eastAsia="Times New Roman" w:hAnsi="Times New Roman" w:cs="Times New Roman"/>
          <w:b/>
          <w:bCs/>
          <w:sz w:val="24"/>
          <w:szCs w:val="24"/>
          <w:lang w:val="bg-BG" w:eastAsia="fr-FR"/>
        </w:rPr>
        <w:t>BG16FFPR003-2.002-…. „……………………………………………….“</w:t>
      </w:r>
      <w:r w:rsidRPr="00734D45">
        <w:rPr>
          <w:rFonts w:ascii="Times New Roman" w:eastAsia="Times New Roman" w:hAnsi="Times New Roman" w:cs="Times New Roman"/>
          <w:sz w:val="24"/>
          <w:szCs w:val="24"/>
          <w:lang w:val="bg-BG" w:eastAsia="fr-FR"/>
        </w:rPr>
        <w:t>.</w:t>
      </w:r>
    </w:p>
    <w:p w:rsidR="007453E5" w:rsidRPr="00734D45"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244BF0">
        <w:rPr>
          <w:rFonts w:ascii="Times New Roman" w:eastAsia="Times New Roman" w:hAnsi="Times New Roman" w:cs="Times New Roman"/>
          <w:sz w:val="24"/>
          <w:szCs w:val="24"/>
          <w:lang w:val="bg-BG" w:eastAsia="fr-FR"/>
        </w:rPr>
        <w:t xml:space="preserve">Общата </w:t>
      </w:r>
      <w:r w:rsidRPr="007C2A36">
        <w:rPr>
          <w:rFonts w:ascii="Times New Roman" w:eastAsia="Times New Roman" w:hAnsi="Times New Roman" w:cs="Times New Roman"/>
          <w:sz w:val="24"/>
          <w:szCs w:val="24"/>
          <w:lang w:val="bg-BG" w:eastAsia="fr-FR"/>
        </w:rPr>
        <w:t xml:space="preserve">стойност на допустимите разходи по проектно предложение </w:t>
      </w:r>
      <w:r w:rsidRPr="00734D45">
        <w:rPr>
          <w:rFonts w:ascii="Times New Roman" w:eastAsia="Times New Roman" w:hAnsi="Times New Roman" w:cs="Times New Roman"/>
          <w:bCs/>
          <w:sz w:val="24"/>
          <w:szCs w:val="24"/>
          <w:lang w:val="bg-BG" w:eastAsia="fr-FR"/>
        </w:rPr>
        <w:t>BG16FFPR003-2.002 - …. „……………………………………………………………………….“ се разпределя по БЕНЕФИЦИЕНТИ, както следва:</w:t>
      </w:r>
    </w:p>
    <w:p w:rsidR="007453E5" w:rsidRPr="00734D45" w:rsidRDefault="007866B0">
      <w:pPr>
        <w:pStyle w:val="ListParagraph"/>
        <w:numPr>
          <w:ilvl w:val="2"/>
          <w:numId w:val="6"/>
        </w:numPr>
        <w:spacing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b/>
          <w:sz w:val="24"/>
          <w:szCs w:val="24"/>
          <w:lang w:val="bg-BG" w:eastAsia="fr-FR"/>
        </w:rPr>
        <w:t xml:space="preserve">БЕНЕФИЦИЕНТ…………., отговорен за изпълнение на дейност 1 ………….      </w:t>
      </w:r>
      <w:r w:rsidRPr="00734D45">
        <w:rPr>
          <w:rFonts w:ascii="Times New Roman" w:eastAsia="Times New Roman" w:hAnsi="Times New Roman" w:cs="Times New Roman"/>
          <w:sz w:val="24"/>
          <w:szCs w:val="24"/>
          <w:lang w:val="bg-BG" w:eastAsia="fr-FR"/>
        </w:rPr>
        <w:t>с обща стойност на допустимите разходи в размер на …………………. лева (словом), от които:</w:t>
      </w:r>
    </w:p>
    <w:p w:rsidR="007453E5" w:rsidRPr="00734D45" w:rsidRDefault="007453E5">
      <w:pPr>
        <w:pStyle w:val="ListParagraph"/>
        <w:ind w:left="1146"/>
        <w:rPr>
          <w:rFonts w:ascii="Times New Roman" w:eastAsia="Times New Roman" w:hAnsi="Times New Roman" w:cs="Times New Roman"/>
          <w:b/>
          <w:sz w:val="24"/>
          <w:szCs w:val="24"/>
          <w:lang w:val="bg-BG" w:eastAsia="fr-FR"/>
        </w:rPr>
      </w:pPr>
    </w:p>
    <w:p w:rsidR="007453E5" w:rsidRPr="00244BF0" w:rsidRDefault="007866B0">
      <w:pPr>
        <w:pStyle w:val="ListParagraph"/>
        <w:ind w:left="1146"/>
        <w:rPr>
          <w:rFonts w:ascii="Times New Roman" w:eastAsia="Times New Roman" w:hAnsi="Times New Roman" w:cs="Times New Roman"/>
          <w:b/>
          <w:sz w:val="24"/>
          <w:szCs w:val="24"/>
          <w:lang w:val="bg-BG" w:eastAsia="fr-FR"/>
        </w:rPr>
      </w:pPr>
      <w:r w:rsidRPr="00734D45">
        <w:rPr>
          <w:rFonts w:ascii="Times New Roman" w:eastAsia="Times New Roman" w:hAnsi="Times New Roman" w:cs="Times New Roman"/>
          <w:b/>
          <w:sz w:val="24"/>
          <w:szCs w:val="24"/>
          <w:lang w:val="bg-BG" w:eastAsia="fr-FR"/>
        </w:rPr>
        <w:t>По Приоритет 1</w:t>
      </w:r>
      <w:r w:rsidRPr="00244BF0">
        <w:rPr>
          <w:rFonts w:ascii="Times New Roman" w:eastAsia="Times New Roman" w:hAnsi="Times New Roman" w:cs="Times New Roman"/>
          <w:b/>
          <w:sz w:val="24"/>
          <w:szCs w:val="24"/>
          <w:lang w:val="bg-BG" w:eastAsia="fr-FR"/>
        </w:rPr>
        <w:t>:</w:t>
      </w:r>
    </w:p>
    <w:p w:rsidR="007453E5" w:rsidRPr="00244BF0" w:rsidRDefault="007453E5">
      <w:pPr>
        <w:pStyle w:val="ListParagraph"/>
        <w:ind w:left="1146"/>
        <w:rPr>
          <w:rFonts w:ascii="Times New Roman" w:eastAsia="Times New Roman" w:hAnsi="Times New Roman" w:cs="Times New Roman"/>
          <w:sz w:val="24"/>
          <w:szCs w:val="24"/>
          <w:lang w:val="bg-BG" w:eastAsia="fr-FR"/>
        </w:rPr>
      </w:pPr>
    </w:p>
    <w:p w:rsidR="007453E5" w:rsidRPr="007C2A36" w:rsidRDefault="007866B0">
      <w:pPr>
        <w:pStyle w:val="ListParagraph"/>
        <w:numPr>
          <w:ilvl w:val="0"/>
          <w:numId w:val="7"/>
        </w:numPr>
        <w:tabs>
          <w:tab w:val="left" w:pos="709"/>
          <w:tab w:val="left" w:pos="1134"/>
        </w:tabs>
        <w:spacing w:before="120" w:after="0" w:line="360" w:lineRule="auto"/>
        <w:ind w:left="709" w:hanging="218"/>
        <w:jc w:val="both"/>
        <w:rPr>
          <w:rFonts w:ascii="Times New Roman" w:eastAsia="Times New Roman" w:hAnsi="Times New Roman" w:cs="Times New Roman"/>
          <w:sz w:val="24"/>
          <w:szCs w:val="24"/>
          <w:lang w:val="bg-BG" w:eastAsia="fr-FR"/>
        </w:rPr>
      </w:pPr>
      <w:r w:rsidRPr="007C2A36">
        <w:rPr>
          <w:rFonts w:ascii="Times New Roman" w:eastAsia="Times New Roman" w:hAnsi="Times New Roman" w:cs="Times New Roman"/>
          <w:sz w:val="24"/>
          <w:szCs w:val="24"/>
          <w:lang w:val="bg-BG" w:eastAsia="fr-FR"/>
        </w:rPr>
        <w:t xml:space="preserve">разходи в размер на …………………. лева (словом), представляват безвъзмездна </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финансова помощ, в т.ч:</w:t>
      </w:r>
    </w:p>
    <w:p w:rsidR="007453E5" w:rsidRPr="00734D45" w:rsidRDefault="007866B0">
      <w:pPr>
        <w:numPr>
          <w:ilvl w:val="0"/>
          <w:numId w:val="2"/>
        </w:numPr>
        <w:tabs>
          <w:tab w:val="left" w:pos="1134"/>
        </w:tabs>
        <w:spacing w:before="120" w:after="0" w:line="360" w:lineRule="auto"/>
        <w:ind w:left="993" w:hanging="284"/>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sz w:val="24"/>
          <w:szCs w:val="24"/>
          <w:lang w:val="bg-BG" w:eastAsia="fr-FR"/>
        </w:rPr>
        <w:t xml:space="preserve">разходи в размер на </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лева (словом),</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bg-BG"/>
        </w:rPr>
        <w:t>представляващи безвъзмездна финансова помощ от ПРР в режим „не-помощ“;</w:t>
      </w:r>
    </w:p>
    <w:p w:rsidR="007453E5" w:rsidRPr="007C2A36" w:rsidRDefault="007866B0">
      <w:pPr>
        <w:numPr>
          <w:ilvl w:val="0"/>
          <w:numId w:val="2"/>
        </w:numPr>
        <w:tabs>
          <w:tab w:val="left" w:pos="1134"/>
        </w:tabs>
        <w:spacing w:before="120" w:after="0" w:line="360" w:lineRule="auto"/>
        <w:ind w:left="993" w:hanging="284"/>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разходи в размер на …………………. лева (словом), представляващи безвъзмездна финансова помощ от ПРР в режим на държавна</w:t>
      </w:r>
      <w:r w:rsidRPr="00244BF0">
        <w:rPr>
          <w:rFonts w:ascii="Times New Roman" w:eastAsia="Times New Roman" w:hAnsi="Times New Roman" w:cs="Times New Roman"/>
          <w:sz w:val="24"/>
          <w:szCs w:val="24"/>
          <w:lang w:val="bg-BG" w:eastAsia="fr-FR"/>
        </w:rPr>
        <w:t>/</w:t>
      </w:r>
      <w:r w:rsidRPr="007C2A36">
        <w:rPr>
          <w:rFonts w:ascii="Times New Roman" w:eastAsia="Times New Roman" w:hAnsi="Times New Roman" w:cs="Times New Roman"/>
          <w:sz w:val="24"/>
          <w:szCs w:val="24"/>
          <w:lang w:val="bg-BG" w:eastAsia="fr-FR"/>
        </w:rPr>
        <w:t>минимална помощ;</w:t>
      </w:r>
    </w:p>
    <w:p w:rsidR="007453E5" w:rsidRPr="00734D45" w:rsidRDefault="007866B0">
      <w:pPr>
        <w:pStyle w:val="ListParagraph"/>
        <w:numPr>
          <w:ilvl w:val="0"/>
          <w:numId w:val="7"/>
        </w:numPr>
        <w:tabs>
          <w:tab w:val="left" w:pos="709"/>
          <w:tab w:val="left" w:pos="1134"/>
        </w:tabs>
        <w:spacing w:before="120" w:after="0" w:line="360" w:lineRule="auto"/>
        <w:ind w:left="0" w:firstLine="49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разходи в размер на …………….. лева (словом), представляващи собствен принос на БЕНЕФИЦИЕНТА.</w:t>
      </w:r>
    </w:p>
    <w:p w:rsidR="007453E5" w:rsidRPr="00244BF0" w:rsidRDefault="007866B0">
      <w:pPr>
        <w:pStyle w:val="ListParagraph"/>
        <w:ind w:left="1146"/>
        <w:rPr>
          <w:rFonts w:ascii="Times New Roman" w:eastAsia="Times New Roman" w:hAnsi="Times New Roman" w:cs="Times New Roman"/>
          <w:b/>
          <w:sz w:val="24"/>
          <w:szCs w:val="24"/>
          <w:lang w:val="bg-BG" w:eastAsia="fr-FR"/>
        </w:rPr>
      </w:pPr>
      <w:r w:rsidRPr="00734D45">
        <w:rPr>
          <w:rFonts w:ascii="Times New Roman" w:eastAsia="Times New Roman" w:hAnsi="Times New Roman" w:cs="Times New Roman"/>
          <w:b/>
          <w:sz w:val="24"/>
          <w:szCs w:val="24"/>
          <w:lang w:val="bg-BG" w:eastAsia="fr-FR"/>
        </w:rPr>
        <w:t>По Приоритет</w:t>
      </w:r>
      <w:r w:rsidRPr="00244BF0">
        <w:rPr>
          <w:rFonts w:ascii="Times New Roman" w:eastAsia="Times New Roman" w:hAnsi="Times New Roman" w:cs="Times New Roman"/>
          <w:b/>
          <w:sz w:val="24"/>
          <w:szCs w:val="24"/>
          <w:lang w:val="bg-BG" w:eastAsia="fr-FR"/>
        </w:rPr>
        <w:t xml:space="preserve"> 2:</w:t>
      </w:r>
    </w:p>
    <w:p w:rsidR="007453E5" w:rsidRPr="00244BF0" w:rsidRDefault="007453E5">
      <w:pPr>
        <w:pStyle w:val="ListParagraph"/>
        <w:ind w:left="1146"/>
        <w:rPr>
          <w:rFonts w:ascii="Times New Roman" w:eastAsia="Times New Roman" w:hAnsi="Times New Roman" w:cs="Times New Roman"/>
          <w:sz w:val="24"/>
          <w:szCs w:val="24"/>
          <w:lang w:val="bg-BG" w:eastAsia="fr-FR"/>
        </w:rPr>
      </w:pPr>
    </w:p>
    <w:p w:rsidR="007453E5" w:rsidRPr="007C2A36" w:rsidRDefault="007866B0">
      <w:pPr>
        <w:pStyle w:val="ListParagraph"/>
        <w:numPr>
          <w:ilvl w:val="0"/>
          <w:numId w:val="7"/>
        </w:numPr>
        <w:tabs>
          <w:tab w:val="left" w:pos="709"/>
          <w:tab w:val="left" w:pos="1134"/>
        </w:tabs>
        <w:spacing w:before="120" w:after="0" w:line="360" w:lineRule="auto"/>
        <w:ind w:left="567" w:hanging="141"/>
        <w:jc w:val="both"/>
        <w:rPr>
          <w:rFonts w:ascii="Times New Roman" w:eastAsia="Times New Roman" w:hAnsi="Times New Roman" w:cs="Times New Roman"/>
          <w:sz w:val="24"/>
          <w:szCs w:val="24"/>
          <w:lang w:val="bg-BG" w:eastAsia="fr-FR"/>
        </w:rPr>
      </w:pP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 xml:space="preserve">разходи в размер на …………………. лева (словом), представляват безвъзмездна </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финансова помощ, в т.ч</w:t>
      </w:r>
      <w:r w:rsidRPr="00244BF0">
        <w:rPr>
          <w:rFonts w:ascii="Times New Roman" w:eastAsia="Times New Roman" w:hAnsi="Times New Roman" w:cs="Times New Roman"/>
          <w:sz w:val="24"/>
          <w:szCs w:val="24"/>
          <w:lang w:val="bg-BG" w:eastAsia="fr-FR"/>
        </w:rPr>
        <w:t>:</w:t>
      </w:r>
    </w:p>
    <w:p w:rsidR="007453E5" w:rsidRPr="00734D45" w:rsidRDefault="007866B0">
      <w:pPr>
        <w:numPr>
          <w:ilvl w:val="0"/>
          <w:numId w:val="2"/>
        </w:numPr>
        <w:tabs>
          <w:tab w:val="left" w:pos="1134"/>
        </w:tabs>
        <w:spacing w:before="120" w:after="0" w:line="360" w:lineRule="auto"/>
        <w:ind w:left="709" w:hanging="28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sz w:val="24"/>
          <w:szCs w:val="24"/>
          <w:lang w:val="bg-BG" w:eastAsia="fr-FR"/>
        </w:rPr>
        <w:t xml:space="preserve">разходи в размер на </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fr-FR"/>
        </w:rPr>
        <w:t>лева (словом),</w:t>
      </w:r>
      <w:r w:rsidRPr="00734D45">
        <w:rPr>
          <w:rFonts w:ascii="Times New Roman" w:eastAsia="Times New Roman" w:hAnsi="Times New Roman" w:cs="Times New Roman"/>
          <w:b/>
          <w:sz w:val="24"/>
          <w:szCs w:val="24"/>
          <w:lang w:val="bg-BG" w:eastAsia="fr-FR"/>
        </w:rPr>
        <w:t xml:space="preserve"> </w:t>
      </w:r>
      <w:r w:rsidRPr="00734D45">
        <w:rPr>
          <w:rFonts w:ascii="Times New Roman" w:eastAsia="Times New Roman" w:hAnsi="Times New Roman" w:cs="Times New Roman"/>
          <w:sz w:val="24"/>
          <w:szCs w:val="24"/>
          <w:lang w:val="bg-BG" w:eastAsia="bg-BG"/>
        </w:rPr>
        <w:t>представляващи безвъзмездна финансова помощ от ПРР в режим „не-помощ“;</w:t>
      </w:r>
    </w:p>
    <w:p w:rsidR="007453E5" w:rsidRPr="007C2A36" w:rsidRDefault="007866B0">
      <w:pPr>
        <w:numPr>
          <w:ilvl w:val="0"/>
          <w:numId w:val="2"/>
        </w:numPr>
        <w:tabs>
          <w:tab w:val="left" w:pos="1134"/>
        </w:tabs>
        <w:spacing w:before="120" w:after="0" w:line="360" w:lineRule="auto"/>
        <w:ind w:left="709" w:hanging="283"/>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разходи в размер на …………………. лева (словом), представляващи безвъзмездна финансова помощ от ПРР в режим на държавна</w:t>
      </w:r>
      <w:r w:rsidRPr="00244BF0">
        <w:rPr>
          <w:rFonts w:ascii="Times New Roman" w:eastAsia="Times New Roman" w:hAnsi="Times New Roman" w:cs="Times New Roman"/>
          <w:sz w:val="24"/>
          <w:szCs w:val="24"/>
          <w:lang w:val="bg-BG" w:eastAsia="fr-FR"/>
        </w:rPr>
        <w:t>/</w:t>
      </w:r>
      <w:r w:rsidRPr="007C2A36">
        <w:rPr>
          <w:rFonts w:ascii="Times New Roman" w:eastAsia="Times New Roman" w:hAnsi="Times New Roman" w:cs="Times New Roman"/>
          <w:sz w:val="24"/>
          <w:szCs w:val="24"/>
          <w:lang w:val="bg-BG" w:eastAsia="fr-FR"/>
        </w:rPr>
        <w:t>минимална помощ;</w:t>
      </w:r>
    </w:p>
    <w:p w:rsidR="007453E5" w:rsidRPr="00734D45" w:rsidRDefault="007866B0">
      <w:pPr>
        <w:pStyle w:val="ListParagraph"/>
        <w:numPr>
          <w:ilvl w:val="0"/>
          <w:numId w:val="7"/>
        </w:numPr>
        <w:tabs>
          <w:tab w:val="left" w:pos="709"/>
          <w:tab w:val="left" w:pos="1134"/>
        </w:tabs>
        <w:spacing w:before="120" w:after="0" w:line="360" w:lineRule="auto"/>
        <w:ind w:left="0" w:firstLine="49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разходи в размер на …………….. лева (словом), представляващи собствен принос на БЕНЕФИЦИЕНТА.</w:t>
      </w:r>
    </w:p>
    <w:p w:rsidR="007453E5" w:rsidRPr="00244BF0" w:rsidRDefault="007866B0">
      <w:pPr>
        <w:pStyle w:val="ListParagraph"/>
        <w:numPr>
          <w:ilvl w:val="0"/>
          <w:numId w:val="7"/>
        </w:numPr>
        <w:tabs>
          <w:tab w:val="left" w:pos="709"/>
          <w:tab w:val="left" w:pos="1134"/>
        </w:tabs>
        <w:spacing w:before="120" w:after="0" w:line="360" w:lineRule="auto"/>
        <w:ind w:left="0" w:firstLine="491"/>
        <w:jc w:val="both"/>
        <w:rPr>
          <w:i/>
          <w:iCs/>
          <w:u w:val="single"/>
          <w:lang w:val="bg-BG"/>
        </w:rPr>
      </w:pPr>
      <w:r w:rsidRPr="00734D45">
        <w:rPr>
          <w:rFonts w:ascii="Times New Roman" w:eastAsia="Times New Roman" w:hAnsi="Times New Roman" w:cs="Times New Roman"/>
          <w:i/>
          <w:iCs/>
          <w:sz w:val="24"/>
          <w:szCs w:val="24"/>
          <w:u w:val="single"/>
          <w:lang w:val="bg-BG" w:eastAsia="fr-FR"/>
        </w:rPr>
        <w:t xml:space="preserve">В </w:t>
      </w:r>
      <w:r w:rsidR="00E52AE4" w:rsidRPr="00734D45">
        <w:rPr>
          <w:rFonts w:ascii="Times New Roman" w:eastAsia="Times New Roman" w:hAnsi="Times New Roman" w:cs="Times New Roman"/>
          <w:i/>
          <w:iCs/>
          <w:sz w:val="24"/>
          <w:szCs w:val="24"/>
          <w:u w:val="single"/>
          <w:lang w:val="bg-BG" w:eastAsia="fr-FR"/>
        </w:rPr>
        <w:t>зависимост</w:t>
      </w:r>
      <w:r w:rsidRPr="00734D45">
        <w:rPr>
          <w:rFonts w:ascii="Times New Roman" w:eastAsia="Times New Roman" w:hAnsi="Times New Roman" w:cs="Times New Roman"/>
          <w:i/>
          <w:iCs/>
          <w:sz w:val="24"/>
          <w:szCs w:val="24"/>
          <w:u w:val="single"/>
          <w:lang w:val="bg-BG" w:eastAsia="fr-FR"/>
        </w:rPr>
        <w:t xml:space="preserve"> от режима на д</w:t>
      </w:r>
      <w:r w:rsidR="00E52AE4" w:rsidRPr="00734D45">
        <w:rPr>
          <w:rFonts w:ascii="Times New Roman" w:eastAsia="Times New Roman" w:hAnsi="Times New Roman" w:cs="Times New Roman"/>
          <w:i/>
          <w:iCs/>
          <w:sz w:val="24"/>
          <w:szCs w:val="24"/>
          <w:u w:val="single"/>
          <w:lang w:val="bg-BG" w:eastAsia="fr-FR"/>
        </w:rPr>
        <w:t>ъ</w:t>
      </w:r>
      <w:r w:rsidRPr="00734D45">
        <w:rPr>
          <w:rFonts w:ascii="Times New Roman" w:eastAsia="Times New Roman" w:hAnsi="Times New Roman" w:cs="Times New Roman"/>
          <w:i/>
          <w:iCs/>
          <w:sz w:val="24"/>
          <w:szCs w:val="24"/>
          <w:u w:val="single"/>
          <w:lang w:val="bg-BG" w:eastAsia="fr-FR"/>
        </w:rPr>
        <w:t>ржавна</w:t>
      </w:r>
      <w:r w:rsidR="005D08A0" w:rsidRPr="00734D45">
        <w:rPr>
          <w:rFonts w:ascii="Times New Roman" w:eastAsia="Times New Roman" w:hAnsi="Times New Roman" w:cs="Times New Roman"/>
          <w:i/>
          <w:iCs/>
          <w:sz w:val="24"/>
          <w:szCs w:val="24"/>
          <w:u w:val="single"/>
          <w:lang w:val="bg-BG" w:eastAsia="fr-FR"/>
        </w:rPr>
        <w:t xml:space="preserve">/минимална </w:t>
      </w:r>
      <w:r w:rsidRPr="00734D45">
        <w:rPr>
          <w:rFonts w:ascii="Times New Roman" w:eastAsia="Times New Roman" w:hAnsi="Times New Roman" w:cs="Times New Roman"/>
          <w:i/>
          <w:iCs/>
          <w:sz w:val="24"/>
          <w:szCs w:val="24"/>
          <w:u w:val="single"/>
          <w:lang w:val="bg-BG" w:eastAsia="fr-FR"/>
        </w:rPr>
        <w:t xml:space="preserve"> помощ</w:t>
      </w:r>
    </w:p>
    <w:p w:rsidR="007453E5" w:rsidRPr="00734D45" w:rsidRDefault="007866B0">
      <w:pPr>
        <w:rPr>
          <w:rFonts w:ascii="Times New Roman" w:eastAsia="Times New Roman" w:hAnsi="Times New Roman" w:cs="Times New Roman"/>
          <w:i/>
          <w:color w:val="000000" w:themeColor="text1"/>
          <w:sz w:val="24"/>
          <w:szCs w:val="24"/>
          <w:lang w:val="bg-BG" w:eastAsia="bg-BG"/>
        </w:rPr>
      </w:pPr>
      <w:r w:rsidRPr="007C2A36">
        <w:rPr>
          <w:rFonts w:ascii="Times New Roman" w:eastAsia="Times New Roman" w:hAnsi="Times New Roman" w:cs="Times New Roman"/>
          <w:i/>
          <w:color w:val="000000" w:themeColor="text1"/>
          <w:sz w:val="24"/>
          <w:szCs w:val="24"/>
          <w:lang w:val="bg-BG" w:eastAsia="bg-BG"/>
        </w:rPr>
        <w:t xml:space="preserve">(Приложимо в случай на дейност в режим по чл.26 на Регламент (ЕС) № 651/2014) </w:t>
      </w:r>
    </w:p>
    <w:p w:rsidR="007453E5" w:rsidRPr="00734D45" w:rsidRDefault="007866B0">
      <w:pPr>
        <w:numPr>
          <w:ilvl w:val="0"/>
          <w:numId w:val="8"/>
        </w:numPr>
        <w:tabs>
          <w:tab w:val="clear" w:pos="720"/>
          <w:tab w:val="left" w:pos="993"/>
        </w:tabs>
        <w:spacing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26 на Регламент (ЕС) № 651/2014. Дейността се изпълнява в съответствие с Глава I и чл. 26 от Регламент (ЕС) № 651/2014. Администратор на помощта е МРРБ.</w:t>
      </w:r>
    </w:p>
    <w:p w:rsidR="007453E5" w:rsidRPr="00734D45" w:rsidRDefault="007866B0">
      <w:pPr>
        <w:tabs>
          <w:tab w:val="left" w:pos="993"/>
        </w:tabs>
        <w:spacing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Капацитета на икономическите дейности към момента на отпускане на помощта е в размер на …………….%.</w:t>
      </w:r>
    </w:p>
    <w:p w:rsidR="007453E5" w:rsidRPr="00734D45" w:rsidRDefault="007453E5">
      <w:pPr>
        <w:rPr>
          <w:rFonts w:ascii="Times New Roman" w:eastAsia="Times New Roman" w:hAnsi="Times New Roman" w:cs="Times New Roman"/>
          <w:i/>
          <w:color w:val="000000" w:themeColor="text1"/>
          <w:sz w:val="24"/>
          <w:szCs w:val="24"/>
          <w:lang w:val="bg-BG" w:eastAsia="bg-BG"/>
        </w:rPr>
      </w:pPr>
    </w:p>
    <w:p w:rsidR="007453E5" w:rsidRPr="00734D45" w:rsidRDefault="007866B0">
      <w:pPr>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(Приложимо в случай на дейност в режим по чл.56 на Регламент (ЕС) № 651/2014) </w:t>
      </w:r>
    </w:p>
    <w:p w:rsidR="007453E5" w:rsidRPr="00734D45" w:rsidRDefault="007866B0">
      <w:pPr>
        <w:numPr>
          <w:ilvl w:val="0"/>
          <w:numId w:val="9"/>
        </w:numPr>
        <w:tabs>
          <w:tab w:val="clear" w:pos="720"/>
          <w:tab w:val="left" w:pos="993"/>
        </w:tabs>
        <w:spacing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56 на Регламент (ЕС) № 651/2014. Дейността се изпълнява в съответствие с Глава I и чл. 56 от Регламент (ЕС) № 651/2014. Администратор на помощта е МРРБ.</w:t>
      </w:r>
    </w:p>
    <w:p w:rsidR="007453E5" w:rsidRPr="00734D45" w:rsidRDefault="007453E5">
      <w:pPr>
        <w:tabs>
          <w:tab w:val="left" w:pos="993"/>
        </w:tabs>
        <w:spacing w:after="0" w:line="360" w:lineRule="auto"/>
        <w:jc w:val="both"/>
        <w:rPr>
          <w:rFonts w:ascii="Times New Roman" w:eastAsia="Times New Roman" w:hAnsi="Times New Roman" w:cs="Times New Roman"/>
          <w:i/>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(Приложимо в случай на дейност съгласно Рамката за държавна помощ за научни изследвания, развитие и иновации.) </w:t>
      </w:r>
    </w:p>
    <w:p w:rsidR="007453E5" w:rsidRPr="00734D45" w:rsidRDefault="007866B0">
      <w:pPr>
        <w:numPr>
          <w:ilvl w:val="0"/>
          <w:numId w:val="10"/>
        </w:numPr>
        <w:tabs>
          <w:tab w:val="clear" w:pos="720"/>
          <w:tab w:val="left" w:pos="993"/>
        </w:tabs>
        <w:spacing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помощ съгласно Рамката за държавна помощ за научни изследвания, развитие и иновации. Дейността се изпълнява в съответствие с Рамката за държавна помощ за научни изследвания, развитие и иновации. Администратор на помощта е МРРБ.</w:t>
      </w:r>
    </w:p>
    <w:p w:rsidR="007453E5" w:rsidRPr="00244BF0" w:rsidRDefault="007866B0">
      <w:pPr>
        <w:tabs>
          <w:tab w:val="left" w:pos="993"/>
        </w:tabs>
        <w:spacing w:before="80" w:after="0" w:line="360" w:lineRule="auto"/>
        <w:jc w:val="both"/>
        <w:rPr>
          <w:rFonts w:ascii="Times New Roman" w:eastAsia="Times New Roman" w:hAnsi="Times New Roman" w:cs="Times New Roman"/>
          <w:bCs/>
          <w:color w:val="000000" w:themeColor="text1"/>
          <w:sz w:val="24"/>
          <w:szCs w:val="24"/>
          <w:lang w:val="bg-BG" w:eastAsia="bg-BG"/>
        </w:rPr>
      </w:pPr>
      <w:r w:rsidRPr="007C2A36">
        <w:rPr>
          <w:rFonts w:ascii="Times New Roman" w:eastAsia="Times New Roman" w:hAnsi="Times New Roman" w:cs="Times New Roman"/>
          <w:bCs/>
          <w:i/>
          <w:color w:val="000000" w:themeColor="text1"/>
          <w:sz w:val="24"/>
          <w:szCs w:val="24"/>
          <w:lang w:val="bg-BG" w:eastAsia="bg-BG"/>
        </w:rPr>
        <w:t>Безвъзмездното финансиране се реализира при спазване на условията на чл. 19 и чл. 21 от Рамката за държавна помощ за научни изследвания, развитие и иновации (C(2022) 7388 final /19.10.2022 г.). З</w:t>
      </w:r>
      <w:r w:rsidRPr="00734D45">
        <w:rPr>
          <w:rFonts w:ascii="Times New Roman" w:eastAsia="Times New Roman" w:hAnsi="Times New Roman" w:cs="Times New Roman"/>
          <w:i/>
          <w:color w:val="000000" w:themeColor="text1"/>
          <w:sz w:val="24"/>
          <w:szCs w:val="24"/>
          <w:lang w:val="bg-BG" w:eastAsia="bg-BG"/>
        </w:rPr>
        <w:t>акупените дълготрайни материални</w:t>
      </w:r>
      <w:r w:rsidR="005D08A0" w:rsidRPr="00734D45">
        <w:rPr>
          <w:rFonts w:ascii="Times New Roman" w:eastAsia="Times New Roman" w:hAnsi="Times New Roman" w:cs="Times New Roman"/>
          <w:i/>
          <w:color w:val="000000" w:themeColor="text1"/>
          <w:sz w:val="24"/>
          <w:szCs w:val="24"/>
          <w:lang w:val="bg-BG" w:eastAsia="bg-BG"/>
        </w:rPr>
        <w:t xml:space="preserve"> активи</w:t>
      </w:r>
      <w:r w:rsidRPr="00734D45">
        <w:rPr>
          <w:rFonts w:ascii="Times New Roman" w:eastAsia="Times New Roman" w:hAnsi="Times New Roman" w:cs="Times New Roman"/>
          <w:i/>
          <w:color w:val="000000" w:themeColor="text1"/>
          <w:sz w:val="24"/>
          <w:szCs w:val="24"/>
          <w:lang w:val="bg-BG" w:eastAsia="bg-BG"/>
        </w:rPr>
        <w:t xml:space="preserve"> се използват при условията на </w:t>
      </w:r>
      <w:r w:rsidRPr="00734D45">
        <w:rPr>
          <w:rFonts w:ascii="Times New Roman" w:eastAsia="Times New Roman" w:hAnsi="Times New Roman" w:cs="Times New Roman"/>
          <w:bCs/>
          <w:i/>
          <w:color w:val="000000" w:themeColor="text1"/>
          <w:sz w:val="24"/>
          <w:szCs w:val="24"/>
          <w:lang w:val="bg-BG" w:eastAsia="bg-BG"/>
        </w:rPr>
        <w:t>чл. 21 от Рамката за целия амортизационен срок на оборудването.</w:t>
      </w:r>
    </w:p>
    <w:p w:rsidR="007453E5" w:rsidRPr="007C2A36" w:rsidRDefault="007453E5">
      <w:pPr>
        <w:tabs>
          <w:tab w:val="left" w:pos="993"/>
        </w:tabs>
        <w:spacing w:before="80" w:after="0" w:line="360" w:lineRule="auto"/>
        <w:jc w:val="both"/>
        <w:rPr>
          <w:rFonts w:ascii="Times New Roman" w:eastAsia="Times New Roman" w:hAnsi="Times New Roman" w:cs="Times New Roman"/>
          <w:bCs/>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(Приложимо в случай на дейност в режим по чл. 38а на Регламент (ЕС) № 651/2014) </w:t>
      </w:r>
    </w:p>
    <w:p w:rsidR="007453E5" w:rsidRPr="00734D45" w:rsidRDefault="007866B0">
      <w:pPr>
        <w:numPr>
          <w:ilvl w:val="0"/>
          <w:numId w:val="11"/>
        </w:numPr>
        <w:tabs>
          <w:tab w:val="clear" w:pos="720"/>
          <w:tab w:val="left" w:pos="993"/>
        </w:tabs>
        <w:spacing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38а на Регламент (ЕС) № 651/2014. Дейността се изпълнява в съответствие с Глава I и чл. 38а от Регламент (ЕС) № 651/2014. Администратор на помощта е МРРБ.</w:t>
      </w:r>
    </w:p>
    <w:p w:rsidR="007453E5" w:rsidRPr="00734D45" w:rsidRDefault="007453E5">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lastRenderedPageBreak/>
        <w:t>(</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съгласно Регламент (ЕО) 1370/2007 относно обществените услуги за пътнически превоз с железопътен и автомобилен транспорт (Регламент (ЕО) 1370/2007))</w:t>
      </w:r>
    </w:p>
    <w:p w:rsidR="007453E5" w:rsidRPr="00734D45" w:rsidRDefault="007866B0">
      <w:pPr>
        <w:numPr>
          <w:ilvl w:val="0"/>
          <w:numId w:val="12"/>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Регламент (ЕО) 1370/2007 относно обществените услуги за пътнически превоз с железопътен и автомобилен транспорт. Дейността се изпълнява в съответствие с Регламент (ЕО) 1370/2007 относно обществените услуги за пътнически превоз с железопътен и автомобилен транспорт. Администратор на помощта е ..... …………………….</w:t>
      </w:r>
    </w:p>
    <w:p w:rsidR="007453E5" w:rsidRPr="00734D45" w:rsidRDefault="007453E5">
      <w:pPr>
        <w:tabs>
          <w:tab w:val="left" w:pos="993"/>
        </w:tabs>
        <w:spacing w:before="80" w:after="0" w:line="360" w:lineRule="auto"/>
        <w:ind w:left="426"/>
        <w:jc w:val="both"/>
        <w:rPr>
          <w:rFonts w:ascii="Times New Roman" w:eastAsia="Times New Roman" w:hAnsi="Times New Roman" w:cs="Times New Roman"/>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чл. 36а на Регламент (ЕС) № 651/2014)</w:t>
      </w:r>
    </w:p>
    <w:p w:rsidR="007453E5" w:rsidRPr="00734D45" w:rsidRDefault="007866B0">
      <w:pPr>
        <w:numPr>
          <w:ilvl w:val="0"/>
          <w:numId w:val="13"/>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36а на Регламент (ЕС) № 651/2014. Дейността се изпълнява в съответствие с Глава I и чл. 36а от Регламент (ЕС) № 651/2014. Администратор на помощта е МРРБ.</w:t>
      </w:r>
    </w:p>
    <w:p w:rsidR="007453E5" w:rsidRPr="00734D45" w:rsidRDefault="007453E5">
      <w:pPr>
        <w:tabs>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чл. 36б на Регламент (ЕС) № 651/2014</w:t>
      </w:r>
      <w:r w:rsidRPr="00734D45">
        <w:rPr>
          <w:rFonts w:ascii="Times New Roman" w:eastAsia="Times New Roman" w:hAnsi="Times New Roman" w:cs="Times New Roman"/>
          <w:color w:val="000000" w:themeColor="text1"/>
          <w:sz w:val="24"/>
          <w:szCs w:val="24"/>
          <w:lang w:val="bg-BG" w:eastAsia="bg-BG"/>
        </w:rPr>
        <w:t>)</w:t>
      </w:r>
    </w:p>
    <w:p w:rsidR="007453E5" w:rsidRPr="00734D45" w:rsidRDefault="007866B0">
      <w:pPr>
        <w:numPr>
          <w:ilvl w:val="0"/>
          <w:numId w:val="14"/>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36б на Регламент (ЕС) № 651/2014. Дейността се изпълнява в съответствие с Глава I и чл. 36б от Регламент (ЕС) № 651/2014. Администратор на помощта е МРРБ.</w:t>
      </w:r>
    </w:p>
    <w:p w:rsidR="007453E5" w:rsidRPr="00734D45" w:rsidRDefault="007453E5">
      <w:pPr>
        <w:tabs>
          <w:tab w:val="left" w:pos="993"/>
        </w:tabs>
        <w:spacing w:after="0" w:line="360" w:lineRule="auto"/>
        <w:jc w:val="both"/>
        <w:rPr>
          <w:rFonts w:ascii="Times New Roman" w:eastAsia="Times New Roman" w:hAnsi="Times New Roman" w:cs="Times New Roman"/>
          <w:i/>
          <w:sz w:val="24"/>
          <w:szCs w:val="24"/>
          <w:lang w:val="bg-BG" w:eastAsia="fr-FR"/>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 (</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Pr="00734D45">
        <w:rPr>
          <w:rFonts w:ascii="Times New Roman" w:eastAsia="Times New Roman" w:hAnsi="Times New Roman" w:cs="Times New Roman"/>
          <w:color w:val="000000" w:themeColor="text1"/>
          <w:sz w:val="24"/>
          <w:szCs w:val="24"/>
          <w:lang w:val="bg-BG" w:eastAsia="bg-BG"/>
        </w:rPr>
        <w:t>)</w:t>
      </w:r>
    </w:p>
    <w:p w:rsidR="007453E5" w:rsidRPr="00734D45" w:rsidRDefault="007866B0">
      <w:pPr>
        <w:numPr>
          <w:ilvl w:val="0"/>
          <w:numId w:val="15"/>
        </w:numPr>
        <w:tabs>
          <w:tab w:val="clear" w:pos="720"/>
          <w:tab w:val="left" w:pos="993"/>
        </w:tabs>
        <w:spacing w:before="80" w:after="0" w:line="360" w:lineRule="auto"/>
        <w:jc w:val="both"/>
        <w:rPr>
          <w:rFonts w:ascii="Times New Roman" w:eastAsia="Times New Roman" w:hAnsi="Times New Roman" w:cs="Times New Roman"/>
          <w:b/>
          <w:bCs/>
          <w:color w:val="000000" w:themeColor="text1"/>
          <w:sz w:val="24"/>
          <w:szCs w:val="24"/>
          <w:lang w:val="bg-BG" w:eastAsia="bg-BG"/>
        </w:rPr>
      </w:pPr>
      <w:r w:rsidRPr="00734D45">
        <w:rPr>
          <w:rFonts w:ascii="Times New Roman" w:eastAsia="Times New Roman" w:hAnsi="Times New Roman" w:cs="Times New Roman"/>
          <w:b/>
          <w:bCs/>
          <w:color w:val="000000" w:themeColor="text1"/>
          <w:sz w:val="24"/>
          <w:szCs w:val="24"/>
          <w:lang w:val="bg-BG" w:eastAsia="bg-BG"/>
        </w:rPr>
        <w:lastRenderedPageBreak/>
        <w:t>Сума в размер на  ………………………………………, съгласно разход посочен в  бюджетно перо  ……….… на раздел „Бюджет“ (лева) от ПРИЛОЖЕНИЕ А към настоящия договор, представлява държавна помощ 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Дейността се изпълнява 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Администратор на помощта е ……………………….</w:t>
      </w:r>
    </w:p>
    <w:p w:rsidR="007453E5" w:rsidRPr="00734D45" w:rsidRDefault="007453E5">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чл. 53 на Регламент (ЕС) № 651/2014</w:t>
      </w:r>
      <w:r w:rsidRPr="00734D45">
        <w:rPr>
          <w:rFonts w:ascii="Times New Roman" w:eastAsia="Times New Roman" w:hAnsi="Times New Roman" w:cs="Times New Roman"/>
          <w:color w:val="000000" w:themeColor="text1"/>
          <w:sz w:val="24"/>
          <w:szCs w:val="24"/>
          <w:lang w:val="bg-BG" w:eastAsia="bg-BG"/>
        </w:rPr>
        <w:t>)</w:t>
      </w:r>
    </w:p>
    <w:p w:rsidR="007453E5" w:rsidRPr="00734D45" w:rsidRDefault="007866B0">
      <w:pPr>
        <w:numPr>
          <w:ilvl w:val="0"/>
          <w:numId w:val="16"/>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53 на Регламент (ЕС) № 651/2014. Дейността се изпълнява в съответствие с Глава I и чл. 53 от Регламент (ЕС) № 651/2014. Администратор на помощта е МРРБ.</w:t>
      </w:r>
    </w:p>
    <w:p w:rsidR="007453E5" w:rsidRPr="00734D45" w:rsidRDefault="007453E5">
      <w:pPr>
        <w:tabs>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на чл. 55 на Регламент (ЕС) № 651/2014</w:t>
      </w:r>
      <w:r w:rsidRPr="00734D45">
        <w:rPr>
          <w:rFonts w:ascii="Times New Roman" w:eastAsia="Times New Roman" w:hAnsi="Times New Roman" w:cs="Times New Roman"/>
          <w:color w:val="000000" w:themeColor="text1"/>
          <w:sz w:val="24"/>
          <w:szCs w:val="24"/>
          <w:lang w:val="bg-BG" w:eastAsia="bg-BG"/>
        </w:rPr>
        <w:t>)</w:t>
      </w:r>
    </w:p>
    <w:p w:rsidR="007453E5" w:rsidRPr="00244BF0" w:rsidRDefault="007866B0">
      <w:pPr>
        <w:numPr>
          <w:ilvl w:val="0"/>
          <w:numId w:val="17"/>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244BF0">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 представлява държавна помощ съгласно чл. 5</w:t>
      </w:r>
      <w:r w:rsidRPr="007C2A36">
        <w:rPr>
          <w:rFonts w:ascii="Times New Roman" w:eastAsia="Times New Roman" w:hAnsi="Times New Roman" w:cs="Times New Roman"/>
          <w:b/>
          <w:color w:val="000000" w:themeColor="text1"/>
          <w:sz w:val="24"/>
          <w:szCs w:val="24"/>
          <w:lang w:val="bg-BG" w:eastAsia="bg-BG"/>
        </w:rPr>
        <w:t>5</w:t>
      </w:r>
      <w:r w:rsidRPr="00244BF0">
        <w:rPr>
          <w:rFonts w:ascii="Times New Roman" w:eastAsia="Times New Roman" w:hAnsi="Times New Roman" w:cs="Times New Roman"/>
          <w:b/>
          <w:color w:val="000000" w:themeColor="text1"/>
          <w:sz w:val="24"/>
          <w:szCs w:val="24"/>
          <w:lang w:val="bg-BG" w:eastAsia="bg-BG"/>
        </w:rPr>
        <w:t xml:space="preserve"> на Регламент (ЕС) № 651/2014. Дейност</w:t>
      </w:r>
      <w:r w:rsidRPr="007C2A36">
        <w:rPr>
          <w:rFonts w:ascii="Times New Roman" w:eastAsia="Times New Roman" w:hAnsi="Times New Roman" w:cs="Times New Roman"/>
          <w:b/>
          <w:color w:val="000000" w:themeColor="text1"/>
          <w:sz w:val="24"/>
          <w:szCs w:val="24"/>
          <w:lang w:val="bg-BG" w:eastAsia="bg-BG"/>
        </w:rPr>
        <w:t>та</w:t>
      </w:r>
      <w:r w:rsidRPr="00244BF0">
        <w:rPr>
          <w:rFonts w:ascii="Times New Roman" w:eastAsia="Times New Roman" w:hAnsi="Times New Roman" w:cs="Times New Roman"/>
          <w:b/>
          <w:color w:val="000000" w:themeColor="text1"/>
          <w:sz w:val="24"/>
          <w:szCs w:val="24"/>
          <w:lang w:val="bg-BG" w:eastAsia="bg-BG"/>
        </w:rPr>
        <w:t xml:space="preserve"> се изпълнява в съответствие с Глава I и чл. 5</w:t>
      </w:r>
      <w:r w:rsidRPr="007C2A36">
        <w:rPr>
          <w:rFonts w:ascii="Times New Roman" w:eastAsia="Times New Roman" w:hAnsi="Times New Roman" w:cs="Times New Roman"/>
          <w:b/>
          <w:color w:val="000000" w:themeColor="text1"/>
          <w:sz w:val="24"/>
          <w:szCs w:val="24"/>
          <w:lang w:val="bg-BG" w:eastAsia="bg-BG"/>
        </w:rPr>
        <w:t>5</w:t>
      </w:r>
      <w:r w:rsidRPr="00244BF0">
        <w:rPr>
          <w:rFonts w:ascii="Times New Roman" w:eastAsia="Times New Roman" w:hAnsi="Times New Roman" w:cs="Times New Roman"/>
          <w:b/>
          <w:color w:val="000000" w:themeColor="text1"/>
          <w:sz w:val="24"/>
          <w:szCs w:val="24"/>
          <w:lang w:val="bg-BG" w:eastAsia="bg-BG"/>
        </w:rPr>
        <w:t xml:space="preserve"> от Регламент (ЕС) № 651/2014. Администратор на помощта е МРРБ.</w:t>
      </w:r>
    </w:p>
    <w:p w:rsidR="007453E5" w:rsidRPr="007C2A36" w:rsidRDefault="007453E5">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p>
    <w:p w:rsidR="007453E5" w:rsidRPr="00734D45" w:rsidRDefault="007866B0">
      <w:pPr>
        <w:tabs>
          <w:tab w:val="left" w:pos="993"/>
        </w:tabs>
        <w:spacing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на минимална помощ за ЕЕ на жилищни сгради)</w:t>
      </w:r>
      <w:r w:rsidRPr="00734D45">
        <w:rPr>
          <w:rFonts w:ascii="Times New Roman" w:eastAsia="Times New Roman" w:hAnsi="Times New Roman" w:cs="Times New Roman"/>
          <w:color w:val="000000" w:themeColor="text1"/>
          <w:sz w:val="24"/>
          <w:szCs w:val="24"/>
          <w:lang w:val="bg-BG" w:eastAsia="bg-BG"/>
        </w:rPr>
        <w:t xml:space="preserve"> </w:t>
      </w:r>
    </w:p>
    <w:p w:rsidR="007453E5" w:rsidRPr="00734D45" w:rsidRDefault="007866B0">
      <w:pPr>
        <w:numPr>
          <w:ilvl w:val="0"/>
          <w:numId w:val="18"/>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lastRenderedPageBreak/>
        <w:t>Сума в размер на …………………………, съгласно разход посочен в  бюджетно перо  ……….… на раздел „Бюджет“ (лева) от ПРИЛОЖЕНИЕ А към настоящия договор и Приложение 2 Разходи ССО стоп. предназначение“</w:t>
      </w:r>
      <w:r w:rsidRPr="00734D45">
        <w:rPr>
          <w:rFonts w:ascii="Times New Roman" w:eastAsia="Times New Roman" w:hAnsi="Times New Roman" w:cs="Times New Roman"/>
          <w:b/>
          <w:i/>
          <w:iCs/>
          <w:color w:val="000000" w:themeColor="text1"/>
          <w:sz w:val="24"/>
          <w:szCs w:val="24"/>
          <w:lang w:val="bg-BG" w:eastAsia="bg-BG"/>
        </w:rPr>
        <w:t>,</w:t>
      </w:r>
      <w:r w:rsidRPr="00734D45">
        <w:rPr>
          <w:rFonts w:ascii="Times New Roman" w:eastAsia="Times New Roman" w:hAnsi="Times New Roman" w:cs="Times New Roman"/>
          <w:b/>
          <w:color w:val="000000" w:themeColor="text1"/>
          <w:sz w:val="24"/>
          <w:szCs w:val="24"/>
          <w:lang w:val="bg-BG" w:eastAsia="bg-BG"/>
        </w:rPr>
        <w:t xml:space="preserve"> представлява минимална помощ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Дейността се изпълнява от БЕНЕФИЦИЕНТ………..  . Администратор на посочената помощ е община……….. Последният се задължава да осигури изпълнението на приложимия режим в съответствие с изискванията на </w:t>
      </w:r>
      <w:r w:rsidR="005D08A0" w:rsidRPr="00734D45">
        <w:rPr>
          <w:rFonts w:ascii="Times New Roman" w:eastAsia="Times New Roman" w:hAnsi="Times New Roman" w:cs="Times New Roman"/>
          <w:b/>
          <w:color w:val="000000" w:themeColor="text1"/>
          <w:sz w:val="24"/>
          <w:szCs w:val="24"/>
          <w:lang w:val="bg-BG" w:eastAsia="bg-BG"/>
        </w:rPr>
        <w:t xml:space="preserve">5.1. </w:t>
      </w:r>
      <w:r w:rsidRPr="00734D45">
        <w:rPr>
          <w:rFonts w:ascii="Times New Roman" w:eastAsia="Times New Roman" w:hAnsi="Times New Roman" w:cs="Times New Roman"/>
          <w:b/>
          <w:i/>
          <w:color w:val="000000" w:themeColor="text1"/>
          <w:sz w:val="24"/>
          <w:szCs w:val="24"/>
          <w:lang w:val="bg-BG" w:eastAsia="bg-BG"/>
        </w:rPr>
        <w:t xml:space="preserve">Приложение _условия деминимис за жилищни сгради </w:t>
      </w:r>
      <w:r w:rsidRPr="00734D45">
        <w:rPr>
          <w:rFonts w:ascii="Times New Roman" w:eastAsia="Times New Roman" w:hAnsi="Times New Roman" w:cs="Times New Roman"/>
          <w:b/>
          <w:i/>
          <w:iCs/>
          <w:color w:val="000000" w:themeColor="text1"/>
          <w:sz w:val="24"/>
          <w:szCs w:val="24"/>
          <w:lang w:val="bg-BG" w:eastAsia="bg-BG"/>
        </w:rPr>
        <w:t xml:space="preserve">(в </w:t>
      </w:r>
      <w:r w:rsidRPr="00734D45">
        <w:rPr>
          <w:rFonts w:ascii="Times New Roman" w:eastAsia="Times New Roman" w:hAnsi="Times New Roman" w:cs="Times New Roman"/>
          <w:b/>
          <w:i/>
          <w:color w:val="000000" w:themeColor="text1"/>
          <w:sz w:val="24"/>
          <w:szCs w:val="24"/>
          <w:lang w:val="bg-BG" w:eastAsia="bg-BG"/>
        </w:rPr>
        <w:t>ИСУН</w:t>
      </w:r>
      <w:r w:rsidRPr="00734D45">
        <w:rPr>
          <w:rFonts w:ascii="Times New Roman" w:eastAsia="Times New Roman" w:hAnsi="Times New Roman" w:cs="Times New Roman"/>
          <w:b/>
          <w:i/>
          <w:iCs/>
          <w:color w:val="000000" w:themeColor="text1"/>
          <w:sz w:val="24"/>
          <w:szCs w:val="24"/>
          <w:lang w:val="bg-BG" w:eastAsia="bg-BG"/>
        </w:rPr>
        <w:t>)</w:t>
      </w:r>
      <w:r w:rsidRPr="00734D45">
        <w:rPr>
          <w:rFonts w:ascii="Times New Roman" w:eastAsia="Times New Roman" w:hAnsi="Times New Roman" w:cs="Times New Roman"/>
          <w:b/>
          <w:color w:val="000000" w:themeColor="text1"/>
          <w:sz w:val="24"/>
          <w:szCs w:val="24"/>
          <w:lang w:val="bg-BG" w:eastAsia="bg-BG"/>
        </w:rPr>
        <w:t xml:space="preserve"> на настоящия договор, включително да въведе и приложи подходящи механизми на контрол на изпълнението им.</w:t>
      </w:r>
    </w:p>
    <w:p w:rsidR="007453E5" w:rsidRPr="00734D45" w:rsidRDefault="007453E5">
      <w:pPr>
        <w:tabs>
          <w:tab w:val="left" w:pos="993"/>
        </w:tabs>
        <w:spacing w:before="80" w:after="0" w:line="360" w:lineRule="auto"/>
        <w:ind w:left="426"/>
        <w:jc w:val="both"/>
        <w:rPr>
          <w:rFonts w:ascii="Times New Roman" w:eastAsia="Times New Roman" w:hAnsi="Times New Roman" w:cs="Times New Roman"/>
          <w:color w:val="000000" w:themeColor="text1"/>
          <w:sz w:val="24"/>
          <w:szCs w:val="24"/>
          <w:lang w:val="bg-BG" w:eastAsia="bg-BG"/>
        </w:rPr>
      </w:pPr>
    </w:p>
    <w:p w:rsidR="007453E5" w:rsidRPr="00734D45" w:rsidRDefault="007866B0">
      <w:pPr>
        <w:tabs>
          <w:tab w:val="left" w:pos="993"/>
        </w:tabs>
        <w:spacing w:before="80" w:after="0" w:line="360" w:lineRule="auto"/>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b/>
          <w:bCs/>
          <w:i/>
          <w:color w:val="000000" w:themeColor="text1"/>
          <w:sz w:val="24"/>
          <w:szCs w:val="24"/>
          <w:lang w:val="bg-BG" w:eastAsia="bg-BG"/>
        </w:rPr>
        <w:t>(</w:t>
      </w:r>
      <w:r w:rsidRPr="00734D45">
        <w:rPr>
          <w:rFonts w:ascii="Times New Roman" w:eastAsia="Times New Roman" w:hAnsi="Times New Roman" w:cs="Times New Roman"/>
          <w:i/>
          <w:color w:val="000000" w:themeColor="text1"/>
          <w:sz w:val="24"/>
          <w:szCs w:val="24"/>
          <w:lang w:val="bg-BG" w:eastAsia="bg-BG"/>
        </w:rPr>
        <w:t>Приложимо в случай на дейност в режим на минимална помощ в съответствие с Регламент (ЕС) 2023/2831 на Комисията от 13 декември 2023 г. относно прилагането на членове 107 и 108 от Договора за функциониране на ЕС към помощта „de minimis</w:t>
      </w:r>
      <w:r w:rsidRPr="00734D45">
        <w:rPr>
          <w:rFonts w:ascii="Times New Roman" w:eastAsia="Times New Roman" w:hAnsi="Times New Roman" w:cs="Times New Roman"/>
          <w:bCs/>
          <w:i/>
          <w:color w:val="000000" w:themeColor="text1"/>
          <w:sz w:val="24"/>
          <w:szCs w:val="24"/>
          <w:lang w:val="bg-BG" w:eastAsia="bg-BG"/>
        </w:rPr>
        <w:t>“.</w:t>
      </w:r>
    </w:p>
    <w:p w:rsidR="007453E5" w:rsidRPr="00734D45" w:rsidRDefault="007866B0">
      <w:pPr>
        <w:numPr>
          <w:ilvl w:val="0"/>
          <w:numId w:val="19"/>
        </w:numPr>
        <w:tabs>
          <w:tab w:val="clear" w:pos="720"/>
          <w:tab w:val="left" w:pos="993"/>
        </w:tabs>
        <w:spacing w:before="80" w:after="0" w:line="360" w:lineRule="auto"/>
        <w:jc w:val="both"/>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Сума в размер на …………………………, съгласно разход посочен в бюджетно перо  ……….… на раздел „Бюджет“ (лева) от ПРИЛОЖЕНИЕ А към настоящия договор</w:t>
      </w:r>
      <w:r w:rsidRPr="00734D45">
        <w:rPr>
          <w:rFonts w:ascii="Times New Roman" w:eastAsia="Times New Roman" w:hAnsi="Times New Roman" w:cs="Times New Roman"/>
          <w:b/>
          <w:i/>
          <w:iCs/>
          <w:color w:val="000000" w:themeColor="text1"/>
          <w:sz w:val="24"/>
          <w:szCs w:val="24"/>
          <w:lang w:val="bg-BG" w:eastAsia="bg-BG"/>
        </w:rPr>
        <w:t>,</w:t>
      </w:r>
      <w:r w:rsidRPr="00734D45">
        <w:rPr>
          <w:rFonts w:ascii="Times New Roman" w:eastAsia="Times New Roman" w:hAnsi="Times New Roman" w:cs="Times New Roman"/>
          <w:b/>
          <w:color w:val="000000" w:themeColor="text1"/>
          <w:sz w:val="24"/>
          <w:szCs w:val="24"/>
          <w:lang w:val="bg-BG" w:eastAsia="bg-BG"/>
        </w:rPr>
        <w:t xml:space="preserve"> представлява минимална помощ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Дейност……………. се изпълнява от БЕНЕФИЦИЕНТ………..  Администратор на посочената помощ е МРРБ Последният се задължава да осигури изпълнението на приложимия режим в съответствие с изискванията на </w:t>
      </w:r>
      <w:r w:rsidRPr="00734D45">
        <w:rPr>
          <w:rFonts w:ascii="Times New Roman" w:eastAsia="Times New Roman" w:hAnsi="Times New Roman" w:cs="Times New Roman"/>
          <w:b/>
          <w:i/>
          <w:color w:val="000000" w:themeColor="text1"/>
          <w:sz w:val="24"/>
          <w:szCs w:val="24"/>
          <w:lang w:val="bg-BG" w:eastAsia="bg-BG"/>
        </w:rPr>
        <w:t xml:space="preserve">Приложение </w:t>
      </w:r>
      <w:r w:rsidR="005D08A0" w:rsidRPr="00734D45">
        <w:rPr>
          <w:rFonts w:ascii="Times New Roman" w:eastAsia="Times New Roman" w:hAnsi="Times New Roman" w:cs="Times New Roman"/>
          <w:b/>
          <w:i/>
          <w:color w:val="000000" w:themeColor="text1"/>
          <w:sz w:val="24"/>
          <w:szCs w:val="24"/>
          <w:lang w:val="bg-BG" w:eastAsia="bg-BG"/>
        </w:rPr>
        <w:t xml:space="preserve">5 </w:t>
      </w:r>
      <w:r w:rsidRPr="00734D45">
        <w:rPr>
          <w:rFonts w:ascii="Times New Roman" w:eastAsia="Times New Roman" w:hAnsi="Times New Roman" w:cs="Times New Roman"/>
          <w:b/>
          <w:i/>
          <w:color w:val="000000" w:themeColor="text1"/>
          <w:sz w:val="24"/>
          <w:szCs w:val="24"/>
          <w:lang w:val="bg-BG" w:eastAsia="bg-BG"/>
        </w:rPr>
        <w:t xml:space="preserve">Условия деминимис rev </w:t>
      </w:r>
      <w:r w:rsidRPr="00734D45">
        <w:rPr>
          <w:rFonts w:ascii="Times New Roman" w:eastAsia="Times New Roman" w:hAnsi="Times New Roman" w:cs="Times New Roman"/>
          <w:b/>
          <w:i/>
          <w:iCs/>
          <w:color w:val="000000" w:themeColor="text1"/>
          <w:sz w:val="24"/>
          <w:szCs w:val="24"/>
          <w:lang w:val="bg-BG" w:eastAsia="bg-BG"/>
        </w:rPr>
        <w:t xml:space="preserve">(в </w:t>
      </w:r>
      <w:r w:rsidRPr="00734D45">
        <w:rPr>
          <w:rFonts w:ascii="Times New Roman" w:eastAsia="Times New Roman" w:hAnsi="Times New Roman" w:cs="Times New Roman"/>
          <w:b/>
          <w:i/>
          <w:color w:val="000000" w:themeColor="text1"/>
          <w:sz w:val="24"/>
          <w:szCs w:val="24"/>
          <w:lang w:val="bg-BG" w:eastAsia="bg-BG"/>
        </w:rPr>
        <w:t>ИСУН</w:t>
      </w:r>
      <w:r w:rsidRPr="00734D45">
        <w:rPr>
          <w:rFonts w:ascii="Times New Roman" w:eastAsia="Times New Roman" w:hAnsi="Times New Roman" w:cs="Times New Roman"/>
          <w:b/>
          <w:i/>
          <w:iCs/>
          <w:color w:val="000000" w:themeColor="text1"/>
          <w:sz w:val="24"/>
          <w:szCs w:val="24"/>
          <w:lang w:val="bg-BG" w:eastAsia="bg-BG"/>
        </w:rPr>
        <w:t>)</w:t>
      </w:r>
      <w:r w:rsidRPr="00734D45">
        <w:rPr>
          <w:rFonts w:ascii="Times New Roman" w:eastAsia="Times New Roman" w:hAnsi="Times New Roman" w:cs="Times New Roman"/>
          <w:b/>
          <w:color w:val="000000" w:themeColor="text1"/>
          <w:sz w:val="24"/>
          <w:szCs w:val="24"/>
          <w:lang w:val="bg-BG" w:eastAsia="bg-BG"/>
        </w:rPr>
        <w:t xml:space="preserve"> на настоящия договор, включително да въведе и приложи подходящи механизми на контрол на изпълнението им.</w:t>
      </w:r>
    </w:p>
    <w:p w:rsidR="007453E5" w:rsidRPr="00734D45" w:rsidRDefault="007866B0">
      <w:pPr>
        <w:tabs>
          <w:tab w:val="left" w:pos="1134"/>
        </w:tabs>
        <w:spacing w:before="120" w:after="0" w:line="360" w:lineRule="auto"/>
        <w:ind w:left="851"/>
        <w:jc w:val="both"/>
        <w:rPr>
          <w:rFonts w:ascii="Times New Roman" w:eastAsia="Times New Roman" w:hAnsi="Times New Roman" w:cs="Times New Roman"/>
          <w:i/>
          <w:sz w:val="30"/>
          <w:szCs w:val="30"/>
          <w:u w:val="single"/>
          <w:lang w:val="bg-BG" w:eastAsia="fr-FR"/>
        </w:rPr>
      </w:pPr>
      <w:r w:rsidRPr="00734D45">
        <w:rPr>
          <w:rFonts w:ascii="Times New Roman" w:eastAsia="Times New Roman" w:hAnsi="Times New Roman" w:cs="Times New Roman"/>
          <w:i/>
          <w:sz w:val="30"/>
          <w:szCs w:val="30"/>
          <w:u w:val="single"/>
          <w:lang w:val="bg-BG" w:eastAsia="fr-FR"/>
        </w:rPr>
        <w:t>Добавят се за всеки бенефициент и дейност,</w:t>
      </w:r>
      <w:r w:rsidRPr="00734D45">
        <w:rPr>
          <w:rFonts w:ascii="Times New Roman" w:eastAsia="Times New Roman" w:hAnsi="Times New Roman" w:cs="Times New Roman"/>
          <w:b/>
          <w:sz w:val="30"/>
          <w:szCs w:val="30"/>
          <w:u w:val="single"/>
          <w:lang w:val="bg-BG" w:eastAsia="fr-FR"/>
        </w:rPr>
        <w:t xml:space="preserve"> </w:t>
      </w:r>
      <w:r w:rsidRPr="00734D45">
        <w:rPr>
          <w:rFonts w:ascii="Times New Roman" w:eastAsia="Times New Roman" w:hAnsi="Times New Roman" w:cs="Times New Roman"/>
          <w:i/>
          <w:sz w:val="30"/>
          <w:szCs w:val="30"/>
          <w:u w:val="single"/>
          <w:lang w:val="bg-BG" w:eastAsia="fr-FR"/>
        </w:rPr>
        <w:t>съобразно т. 2.2.1</w:t>
      </w:r>
    </w:p>
    <w:p w:rsidR="007453E5" w:rsidRPr="00734D45" w:rsidRDefault="007453E5">
      <w:pPr>
        <w:tabs>
          <w:tab w:val="left" w:pos="1134"/>
        </w:tabs>
        <w:spacing w:before="120" w:after="0" w:line="360" w:lineRule="auto"/>
        <w:ind w:left="851"/>
        <w:jc w:val="both"/>
        <w:rPr>
          <w:rFonts w:ascii="Times New Roman" w:eastAsia="Times New Roman" w:hAnsi="Times New Roman" w:cs="Times New Roman"/>
          <w:b/>
          <w:sz w:val="24"/>
          <w:szCs w:val="24"/>
          <w:lang w:val="bg-BG" w:eastAsia="fr-FR"/>
        </w:rPr>
      </w:pPr>
    </w:p>
    <w:p w:rsidR="007453E5" w:rsidRPr="00734D45" w:rsidRDefault="007866B0" w:rsidP="00244BF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lastRenderedPageBreak/>
        <w:t xml:space="preserve">Отговорност за изпълнението на </w:t>
      </w:r>
      <w:r w:rsidR="00244BF0">
        <w:rPr>
          <w:rFonts w:ascii="Times New Roman" w:eastAsia="Times New Roman" w:hAnsi="Times New Roman" w:cs="Times New Roman"/>
          <w:sz w:val="24"/>
          <w:szCs w:val="24"/>
          <w:lang w:val="bg-BG" w:eastAsia="fr-FR"/>
        </w:rPr>
        <w:t xml:space="preserve">всяка </w:t>
      </w:r>
      <w:r w:rsidRPr="00734D45">
        <w:rPr>
          <w:rFonts w:ascii="Times New Roman" w:eastAsia="Times New Roman" w:hAnsi="Times New Roman" w:cs="Times New Roman"/>
          <w:sz w:val="24"/>
          <w:szCs w:val="24"/>
          <w:lang w:val="bg-BG" w:eastAsia="fr-FR"/>
        </w:rPr>
        <w:t>дейност</w:t>
      </w:r>
      <w:r w:rsidR="00244BF0">
        <w:rPr>
          <w:rFonts w:ascii="Times New Roman" w:eastAsia="Times New Roman" w:hAnsi="Times New Roman" w:cs="Times New Roman"/>
          <w:sz w:val="24"/>
          <w:szCs w:val="24"/>
          <w:lang w:val="bg-BG" w:eastAsia="fr-FR"/>
        </w:rPr>
        <w:t>,</w:t>
      </w:r>
      <w:r w:rsidRPr="00734D45">
        <w:rPr>
          <w:rFonts w:ascii="Times New Roman" w:eastAsia="Times New Roman" w:hAnsi="Times New Roman" w:cs="Times New Roman"/>
          <w:sz w:val="24"/>
          <w:szCs w:val="24"/>
          <w:lang w:val="bg-BG" w:eastAsia="fr-FR"/>
        </w:rPr>
        <w:t xml:space="preserve"> заедно с всички произтичащи за това права и задължения по настоящия договор са за бенефициент</w:t>
      </w:r>
      <w:r w:rsidR="00244BF0">
        <w:rPr>
          <w:rFonts w:ascii="Times New Roman" w:eastAsia="Times New Roman" w:hAnsi="Times New Roman" w:cs="Times New Roman"/>
          <w:sz w:val="24"/>
          <w:szCs w:val="24"/>
          <w:lang w:val="bg-BG" w:eastAsia="fr-FR"/>
        </w:rPr>
        <w:t>а, посочен в т.2.2. като отговорен за съответната дейност.</w:t>
      </w:r>
    </w:p>
    <w:p w:rsidR="007453E5" w:rsidRPr="00734D45"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Проектът е с индикатори за изпълнение съгласно раздел „Индикатори“ на Формуляра за проектно предложение (Приложение А), както следва:</w:t>
      </w:r>
    </w:p>
    <w:p w:rsidR="007453E5" w:rsidRPr="00734D45"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Индикатори</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по дейност 1………………….(</w:t>
      </w:r>
      <w:r w:rsidRPr="007C2A36">
        <w:rPr>
          <w:rFonts w:ascii="Times New Roman" w:eastAsia="Times New Roman" w:hAnsi="Times New Roman" w:cs="Times New Roman"/>
          <w:i/>
          <w:sz w:val="24"/>
          <w:szCs w:val="24"/>
          <w:lang w:val="bg-BG" w:eastAsia="fr-FR"/>
        </w:rPr>
        <w:t>наименование на дейността</w:t>
      </w:r>
      <w:r w:rsidRPr="00734D45">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 ;</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продукт……… с базова стойност……..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w:t>
      </w:r>
      <w:r w:rsidRPr="00734D45">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734D45">
        <w:rPr>
          <w:rFonts w:ascii="Times New Roman" w:eastAsia="Times New Roman" w:hAnsi="Times New Roman" w:cs="Times New Roman"/>
          <w:sz w:val="24"/>
          <w:szCs w:val="24"/>
          <w:lang w:val="bg-BG" w:eastAsia="fr-FR"/>
        </w:rPr>
        <w:t>)</w:t>
      </w:r>
    </w:p>
    <w:p w:rsidR="007453E5" w:rsidRPr="00734D45"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Индикатори</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по дейност 2………………….(</w:t>
      </w:r>
      <w:r w:rsidRPr="007C2A36">
        <w:rPr>
          <w:rFonts w:ascii="Times New Roman" w:eastAsia="Times New Roman" w:hAnsi="Times New Roman" w:cs="Times New Roman"/>
          <w:i/>
          <w:sz w:val="24"/>
          <w:szCs w:val="24"/>
          <w:lang w:val="bg-BG" w:eastAsia="fr-FR"/>
        </w:rPr>
        <w:t>наименование на дейността</w:t>
      </w:r>
      <w:r w:rsidRPr="00734D45">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продукт……… с базова стойност……..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w:t>
      </w:r>
      <w:r w:rsidRPr="00734D45">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734D45">
        <w:rPr>
          <w:rFonts w:ascii="Times New Roman" w:eastAsia="Times New Roman" w:hAnsi="Times New Roman" w:cs="Times New Roman"/>
          <w:sz w:val="24"/>
          <w:szCs w:val="24"/>
          <w:lang w:val="bg-BG" w:eastAsia="fr-FR"/>
        </w:rPr>
        <w:t>)</w:t>
      </w:r>
    </w:p>
    <w:p w:rsidR="007453E5" w:rsidRPr="00734D45"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Индикатори</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по дейност 3………………….(</w:t>
      </w:r>
      <w:r w:rsidRPr="00734D45">
        <w:rPr>
          <w:rFonts w:ascii="Times New Roman" w:eastAsia="Times New Roman" w:hAnsi="Times New Roman" w:cs="Times New Roman"/>
          <w:i/>
          <w:sz w:val="24"/>
          <w:szCs w:val="24"/>
          <w:lang w:val="bg-BG" w:eastAsia="fr-FR"/>
        </w:rPr>
        <w:t>наименование на дейността</w:t>
      </w:r>
      <w:r w:rsidRPr="00734D45">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продукт……… с базова стойност……..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w:t>
      </w:r>
      <w:r w:rsidRPr="00734D45">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734D45">
        <w:rPr>
          <w:rFonts w:ascii="Times New Roman" w:eastAsia="Times New Roman" w:hAnsi="Times New Roman" w:cs="Times New Roman"/>
          <w:sz w:val="24"/>
          <w:szCs w:val="24"/>
          <w:lang w:val="bg-BG" w:eastAsia="fr-FR"/>
        </w:rPr>
        <w:t>)</w:t>
      </w:r>
    </w:p>
    <w:p w:rsidR="007453E5" w:rsidRPr="00734D45" w:rsidRDefault="007866B0">
      <w:pPr>
        <w:pStyle w:val="ListParagraph"/>
        <w:numPr>
          <w:ilvl w:val="2"/>
          <w:numId w:val="5"/>
        </w:numPr>
        <w:tabs>
          <w:tab w:val="left" w:pos="1134"/>
        </w:tabs>
        <w:spacing w:before="120" w:after="0" w:line="360" w:lineRule="auto"/>
        <w:ind w:hanging="11"/>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Индикатори</w:t>
      </w:r>
      <w:r w:rsidRPr="00244BF0">
        <w:rPr>
          <w:rFonts w:ascii="Times New Roman" w:eastAsia="Times New Roman" w:hAnsi="Times New Roman" w:cs="Times New Roman"/>
          <w:sz w:val="24"/>
          <w:szCs w:val="24"/>
          <w:lang w:val="bg-BG" w:eastAsia="fr-FR"/>
        </w:rPr>
        <w:t xml:space="preserve"> </w:t>
      </w:r>
      <w:r w:rsidRPr="007C2A36">
        <w:rPr>
          <w:rFonts w:ascii="Times New Roman" w:eastAsia="Times New Roman" w:hAnsi="Times New Roman" w:cs="Times New Roman"/>
          <w:sz w:val="24"/>
          <w:szCs w:val="24"/>
          <w:lang w:val="bg-BG" w:eastAsia="fr-FR"/>
        </w:rPr>
        <w:t>по дейност 4………………….(</w:t>
      </w:r>
      <w:r w:rsidRPr="007C2A36">
        <w:rPr>
          <w:rFonts w:ascii="Times New Roman" w:eastAsia="Times New Roman" w:hAnsi="Times New Roman" w:cs="Times New Roman"/>
          <w:i/>
          <w:sz w:val="24"/>
          <w:szCs w:val="24"/>
          <w:lang w:val="bg-BG" w:eastAsia="fr-FR"/>
        </w:rPr>
        <w:t>наименование на дейността</w:t>
      </w:r>
      <w:r w:rsidRPr="00734D45">
        <w:rPr>
          <w:rFonts w:ascii="Times New Roman" w:eastAsia="Times New Roman" w:hAnsi="Times New Roman" w:cs="Times New Roman"/>
          <w:sz w:val="24"/>
          <w:szCs w:val="24"/>
          <w:lang w:val="bg-BG" w:eastAsia="fr-FR"/>
        </w:rPr>
        <w:t>). Отговорност за изпълнението на  индикаторите заедно с всички произтичащи за това права и задължения по настоящия договор са за бенефициент……………….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продукт……… с базова стойност……..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Индикатор за резултат……….с базова стойност ……. и целева стойност…….</w:t>
      </w:r>
    </w:p>
    <w:p w:rsidR="007453E5" w:rsidRPr="00734D45" w:rsidRDefault="007866B0">
      <w:pPr>
        <w:pStyle w:val="ListParagraph"/>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lastRenderedPageBreak/>
        <w:t>(</w:t>
      </w:r>
      <w:r w:rsidRPr="00734D45">
        <w:rPr>
          <w:rFonts w:ascii="Times New Roman" w:eastAsia="Times New Roman" w:hAnsi="Times New Roman" w:cs="Times New Roman"/>
          <w:i/>
          <w:sz w:val="24"/>
          <w:szCs w:val="24"/>
          <w:lang w:val="bg-BG" w:eastAsia="fr-FR"/>
        </w:rPr>
        <w:t>добавят се допълнителни редове при повече от един индикатор за продукт и/или резултат</w:t>
      </w:r>
      <w:r w:rsidRPr="00734D45">
        <w:rPr>
          <w:rFonts w:ascii="Times New Roman" w:eastAsia="Times New Roman" w:hAnsi="Times New Roman" w:cs="Times New Roman"/>
          <w:sz w:val="24"/>
          <w:szCs w:val="24"/>
          <w:lang w:val="bg-BG" w:eastAsia="fr-FR"/>
        </w:rPr>
        <w:t>)</w:t>
      </w:r>
    </w:p>
    <w:p w:rsidR="007453E5" w:rsidRPr="00734D45" w:rsidRDefault="007866B0">
      <w:pPr>
        <w:tabs>
          <w:tab w:val="left" w:pos="1134"/>
        </w:tabs>
        <w:spacing w:before="120" w:after="0" w:line="360" w:lineRule="auto"/>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i/>
          <w:sz w:val="24"/>
          <w:szCs w:val="24"/>
          <w:lang w:val="bg-BG" w:eastAsia="fr-FR"/>
        </w:rPr>
        <w:t xml:space="preserve">Добавят се точки за всяка една от дейностите  с индикатори включени в проектното предложение. </w:t>
      </w:r>
    </w:p>
    <w:p w:rsidR="007453E5" w:rsidRPr="00734D45"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734D45">
        <w:rPr>
          <w:rFonts w:ascii="Times New Roman" w:eastAsia="Times New Roman" w:hAnsi="Times New Roman" w:cs="Times New Roman"/>
          <w:sz w:val="24"/>
          <w:szCs w:val="24"/>
          <w:lang w:val="bg-BG" w:eastAsia="fr-FR"/>
        </w:rPr>
        <w:t>С настоящия Договор Управляващият орган на ПРР предоставя на всеки БЕНЕФИЦИЕНТ средствата по т. 2.2. за изпълнение на проектно предложение при условията и сроковете, подробно описани по-долу.</w:t>
      </w:r>
    </w:p>
    <w:p w:rsidR="007453E5" w:rsidRPr="00734D45" w:rsidRDefault="007866B0">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sz w:val="24"/>
          <w:szCs w:val="24"/>
          <w:lang w:val="bg-BG" w:eastAsia="fr-FR"/>
        </w:rPr>
        <w:t xml:space="preserve">Всеки БЕНЕФИЦИЕНТ изпълнява дейност/и </w:t>
      </w:r>
      <w:r w:rsidRPr="00734D45">
        <w:rPr>
          <w:rFonts w:ascii="Times New Roman" w:eastAsia="Times New Roman" w:hAnsi="Times New Roman" w:cs="Times New Roman"/>
          <w:color w:val="000000" w:themeColor="text1"/>
          <w:sz w:val="24"/>
          <w:szCs w:val="24"/>
          <w:lang w:val="bg-BG" w:eastAsia="bg-BG"/>
        </w:rPr>
        <w:t xml:space="preserve">съгласно одобреното проектно предложение, условията за кандидатстване и условията за изпълнение по процедура </w:t>
      </w:r>
      <w:r w:rsidRPr="00734D45">
        <w:rPr>
          <w:rFonts w:ascii="Times New Roman" w:eastAsia="Times New Roman" w:hAnsi="Times New Roman" w:cs="Times New Roman"/>
          <w:b/>
          <w:bCs/>
          <w:color w:val="000000" w:themeColor="text1"/>
          <w:sz w:val="24"/>
          <w:szCs w:val="24"/>
          <w:lang w:val="bg-BG" w:eastAsia="bg-BG"/>
        </w:rPr>
        <w:t>BG16FFPR003-2.002 „Подкрепа за интегрирано градско развитие в 40 градски общини“</w:t>
      </w:r>
      <w:r w:rsidRPr="00734D45">
        <w:rPr>
          <w:rFonts w:ascii="Times New Roman" w:eastAsia="Times New Roman" w:hAnsi="Times New Roman" w:cs="Times New Roman"/>
          <w:b/>
          <w:bCs/>
          <w:i/>
          <w:color w:val="000000" w:themeColor="text1"/>
          <w:sz w:val="24"/>
          <w:szCs w:val="24"/>
          <w:lang w:val="bg-BG" w:eastAsia="bg-BG"/>
        </w:rPr>
        <w:t xml:space="preserve"> </w:t>
      </w:r>
      <w:r w:rsidRPr="00734D45">
        <w:rPr>
          <w:rFonts w:ascii="Times New Roman" w:eastAsia="Times New Roman" w:hAnsi="Times New Roman" w:cs="Times New Roman"/>
          <w:color w:val="000000" w:themeColor="text1"/>
          <w:sz w:val="24"/>
          <w:szCs w:val="24"/>
          <w:lang w:val="bg-BG" w:eastAsia="bg-BG"/>
        </w:rPr>
        <w:t>и клаузите на настоящия договор.</w:t>
      </w:r>
    </w:p>
    <w:p w:rsidR="007453E5" w:rsidRPr="00734D45"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С подписването на Договора всеки </w:t>
      </w:r>
      <w:r w:rsidRPr="00734D45">
        <w:rPr>
          <w:rFonts w:ascii="Times New Roman" w:eastAsia="Times New Roman" w:hAnsi="Times New Roman" w:cs="Times New Roman"/>
          <w:caps/>
          <w:color w:val="000000" w:themeColor="text1"/>
          <w:sz w:val="24"/>
          <w:szCs w:val="24"/>
          <w:lang w:val="bg-BG" w:eastAsia="bg-BG"/>
        </w:rPr>
        <w:t xml:space="preserve">БЕНЕФИЦИЕНТ </w:t>
      </w:r>
      <w:r w:rsidRPr="00734D45">
        <w:rPr>
          <w:rFonts w:ascii="Times New Roman" w:eastAsia="Times New Roman" w:hAnsi="Times New Roman" w:cs="Times New Roman"/>
          <w:color w:val="000000" w:themeColor="text1"/>
          <w:sz w:val="24"/>
          <w:szCs w:val="24"/>
          <w:lang w:val="bg-BG" w:eastAsia="bg-BG"/>
        </w:rPr>
        <w:t xml:space="preserve">декларира, че е запознат със съдържанието на Договора и всички негови Приложения, представляващи неразделна </w:t>
      </w:r>
      <w:r w:rsidR="009D6BE0">
        <w:rPr>
          <w:rFonts w:ascii="Times New Roman" w:eastAsia="Times New Roman" w:hAnsi="Times New Roman" w:cs="Times New Roman"/>
          <w:color w:val="000000" w:themeColor="text1"/>
          <w:sz w:val="24"/>
          <w:szCs w:val="24"/>
          <w:lang w:val="bg-BG" w:eastAsia="bg-BG"/>
        </w:rPr>
        <w:t xml:space="preserve">негова част, описани в Раздел </w:t>
      </w:r>
      <w:r w:rsidRPr="00734D45">
        <w:rPr>
          <w:rFonts w:ascii="Times New Roman" w:eastAsia="Times New Roman" w:hAnsi="Times New Roman" w:cs="Times New Roman"/>
          <w:color w:val="000000" w:themeColor="text1"/>
          <w:sz w:val="24"/>
          <w:szCs w:val="24"/>
          <w:lang w:val="bg-BG" w:eastAsia="bg-BG"/>
        </w:rPr>
        <w:t>І</w:t>
      </w:r>
      <w:r w:rsidR="009D6BE0">
        <w:rPr>
          <w:rFonts w:ascii="Times New Roman" w:eastAsia="Times New Roman" w:hAnsi="Times New Roman" w:cs="Times New Roman"/>
          <w:color w:val="000000" w:themeColor="text1"/>
          <w:sz w:val="24"/>
          <w:szCs w:val="24"/>
          <w:lang w:val="bg-BG" w:eastAsia="bg-BG"/>
        </w:rPr>
        <w:t>Х</w:t>
      </w:r>
      <w:r w:rsidRPr="00734D45">
        <w:rPr>
          <w:rFonts w:ascii="Times New Roman" w:eastAsia="Times New Roman" w:hAnsi="Times New Roman" w:cs="Times New Roman"/>
          <w:color w:val="000000" w:themeColor="text1"/>
          <w:sz w:val="24"/>
          <w:szCs w:val="24"/>
          <w:lang w:val="bg-BG" w:eastAsia="bg-BG"/>
        </w:rPr>
        <w:t>, изразява съгласие с тях и се задължават да изпълняват всички произтичащи от тях задължения.</w:t>
      </w:r>
    </w:p>
    <w:p w:rsidR="007453E5" w:rsidRPr="00734D45"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34D45">
        <w:rPr>
          <w:rFonts w:ascii="Times New Roman" w:hAnsi="Times New Roman"/>
          <w:sz w:val="24"/>
          <w:szCs w:val="24"/>
          <w:lang w:val="bg-BG"/>
        </w:rPr>
        <w:t xml:space="preserve">Всеки </w:t>
      </w:r>
      <w:r w:rsidRPr="00734D45">
        <w:rPr>
          <w:rFonts w:ascii="Times New Roman" w:eastAsia="Times New Roman" w:hAnsi="Times New Roman" w:cs="Times New Roman"/>
          <w:caps/>
          <w:color w:val="000000" w:themeColor="text1"/>
          <w:sz w:val="24"/>
          <w:szCs w:val="24"/>
          <w:lang w:val="bg-BG" w:eastAsia="bg-BG"/>
        </w:rPr>
        <w:t>бенефициент</w:t>
      </w:r>
      <w:r w:rsidRPr="00734D45">
        <w:rPr>
          <w:rFonts w:ascii="Times New Roman" w:eastAsia="Times New Roman" w:hAnsi="Times New Roman" w:cs="Times New Roman"/>
          <w:color w:val="000000" w:themeColor="text1"/>
          <w:sz w:val="24"/>
          <w:szCs w:val="24"/>
          <w:lang w:val="bg-BG" w:eastAsia="bg-BG"/>
        </w:rPr>
        <w:t xml:space="preserve"> е длъжен да изпълни дейността по проектното предложение, съобразно описанието, съдържащо се в ПРИЛОЖЕНИЕ А, и с оглед изпълнение на предвидените в него цели и индикатори. БЕНЕФИЦИЕНТЪТ се задължава да спазва условията и изискванията, произтичащи от настоящия Договор и всички негови приложения, условията за кандидатстване и условията за изпълнение на процедурата, разпоредбите на приложимото национално и европейско законодателство, както и ръководства и указания, публикувани от УПРАВЛЯВАЩИЯ ОРГАН.</w:t>
      </w:r>
    </w:p>
    <w:p w:rsidR="007453E5" w:rsidRPr="00734D45" w:rsidRDefault="007866B0" w:rsidP="00A172F7">
      <w:pPr>
        <w:numPr>
          <w:ilvl w:val="1"/>
          <w:numId w:val="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734D45">
        <w:rPr>
          <w:rFonts w:ascii="Times New Roman" w:hAnsi="Times New Roman"/>
          <w:sz w:val="24"/>
          <w:szCs w:val="24"/>
          <w:lang w:val="bg-BG"/>
        </w:rPr>
        <w:t>Всеки БЕНЕФИЦИЕНТ носи отговорност за пълното постигане на заложени стойности на индикаторите по дейностите от настоящия Договор, за които отговаря.</w:t>
      </w:r>
    </w:p>
    <w:p w:rsidR="007453E5" w:rsidRPr="00734D45" w:rsidRDefault="007453E5">
      <w:pPr>
        <w:tabs>
          <w:tab w:val="left" w:pos="851"/>
        </w:tabs>
        <w:spacing w:before="80" w:after="0" w:line="360" w:lineRule="auto"/>
        <w:jc w:val="both"/>
        <w:rPr>
          <w:rFonts w:ascii="Times New Roman" w:eastAsia="Times New Roman" w:hAnsi="Times New Roman" w:cs="Times New Roman"/>
          <w:color w:val="000000" w:themeColor="text1"/>
          <w:sz w:val="24"/>
          <w:szCs w:val="24"/>
          <w:lang w:val="bg-BG" w:eastAsia="bg-BG"/>
        </w:rPr>
      </w:pPr>
    </w:p>
    <w:p w:rsidR="007453E5" w:rsidRPr="00734D45" w:rsidRDefault="007866B0">
      <w:pPr>
        <w:spacing w:before="120" w:after="120" w:line="360" w:lineRule="auto"/>
        <w:jc w:val="center"/>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Раздел ІІ. СРОКОВЕ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извеждането му от страна на Управляващия орган.</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lastRenderedPageBreak/>
        <w:t>(1) Срокът за изпълнение на проектното предложение е</w:t>
      </w:r>
      <w:r w:rsidRPr="00734D45">
        <w:rPr>
          <w:rFonts w:ascii="Times New Roman" w:eastAsia="Times New Roman" w:hAnsi="Times New Roman" w:cs="Times New Roman"/>
          <w:b/>
          <w:color w:val="000000" w:themeColor="text1"/>
          <w:sz w:val="24"/>
          <w:szCs w:val="24"/>
          <w:lang w:val="bg-BG" w:eastAsia="bg-BG"/>
        </w:rPr>
        <w:t xml:space="preserve"> ….(словом) месеца</w:t>
      </w:r>
      <w:r w:rsidRPr="00734D45">
        <w:rPr>
          <w:rFonts w:ascii="Times New Roman" w:eastAsia="Times New Roman" w:hAnsi="Times New Roman" w:cs="Times New Roman"/>
          <w:color w:val="000000" w:themeColor="text1"/>
          <w:sz w:val="24"/>
          <w:szCs w:val="24"/>
          <w:lang w:val="bg-BG" w:eastAsia="bg-BG"/>
        </w:rPr>
        <w:t>, считано от датата на сключване на договора, но не по късно от 31.12.2029 г.</w:t>
      </w:r>
    </w:p>
    <w:p w:rsidR="007453E5" w:rsidRPr="00734D45" w:rsidRDefault="007866B0">
      <w:pPr>
        <w:spacing w:after="0" w:line="360" w:lineRule="auto"/>
        <w:ind w:firstLine="363"/>
        <w:jc w:val="both"/>
        <w:rPr>
          <w:rFonts w:ascii="Times New Roman" w:hAnsi="Times New Roman" w:cs="Times New Roman"/>
          <w:sz w:val="24"/>
          <w:szCs w:val="24"/>
          <w:lang w:val="bg-BG"/>
        </w:rPr>
      </w:pPr>
      <w:r w:rsidRPr="00734D45">
        <w:rPr>
          <w:rFonts w:ascii="Times New Roman" w:hAnsi="Times New Roman" w:cs="Times New Roman"/>
          <w:sz w:val="24"/>
          <w:szCs w:val="24"/>
          <w:lang w:val="bg-BG"/>
        </w:rPr>
        <w:t xml:space="preserve">(2) Срокът по ал.1 обхваща продължителността на всички дейности, свързани с изпълнението на проектното предложение, както и окончателното разплащане от всеки </w:t>
      </w:r>
      <w:r w:rsidRPr="00734D45">
        <w:rPr>
          <w:rFonts w:ascii="Times New Roman" w:hAnsi="Times New Roman" w:cs="Times New Roman"/>
          <w:caps/>
          <w:sz w:val="24"/>
          <w:szCs w:val="24"/>
          <w:lang w:val="bg-BG"/>
        </w:rPr>
        <w:t>бенефициент</w:t>
      </w:r>
      <w:r w:rsidRPr="00734D45">
        <w:rPr>
          <w:rFonts w:ascii="Times New Roman" w:hAnsi="Times New Roman" w:cs="Times New Roman"/>
          <w:sz w:val="24"/>
          <w:szCs w:val="24"/>
          <w:lang w:val="bg-BG"/>
        </w:rPr>
        <w:t xml:space="preserve"> към изпълнителите.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Всички дейности, включително окончателното разплащане към изпълнители, трябва</w:t>
      </w:r>
      <w:r w:rsidRPr="00734D45">
        <w:rPr>
          <w:rFonts w:ascii="Times New Roman" w:eastAsia="Times New Roman" w:hAnsi="Times New Roman" w:cs="Times New Roman"/>
          <w:sz w:val="24"/>
          <w:szCs w:val="24"/>
          <w:lang w:val="bg-BG" w:eastAsia="bg-BG"/>
        </w:rPr>
        <w:t xml:space="preserve"> да приключат в рамките на срока за изпълнение на Договора.</w:t>
      </w:r>
    </w:p>
    <w:p w:rsidR="007453E5" w:rsidRPr="00734D45" w:rsidRDefault="007453E5">
      <w:pPr>
        <w:pStyle w:val="ListParagraph"/>
        <w:spacing w:before="120" w:after="120" w:line="360" w:lineRule="auto"/>
        <w:ind w:left="426"/>
        <w:jc w:val="both"/>
        <w:rPr>
          <w:rFonts w:ascii="Times New Roman" w:eastAsia="Times New Roman" w:hAnsi="Times New Roman" w:cs="Times New Roman"/>
          <w:b/>
          <w:sz w:val="24"/>
          <w:szCs w:val="24"/>
          <w:lang w:val="bg-BG" w:eastAsia="bg-BG"/>
        </w:rPr>
      </w:pPr>
    </w:p>
    <w:p w:rsidR="007453E5" w:rsidRPr="00734D45" w:rsidRDefault="007866B0">
      <w:pPr>
        <w:spacing w:before="120" w:after="120" w:line="360" w:lineRule="auto"/>
        <w:jc w:val="center"/>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Раздел ІІІ. КОНКРЕТИЗАЦИЯ НА УСЛОВИЯТА ЗА ИЗПЪЛНЕНИЕ НА ПРОЕКТНОТО ПРЕДЛОЖЕНИЕ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Всеки непредвиден в проектно предложение разход или различен от предвидения, който възникне при изпълнението, и който не е включен в проектно предложение посредством допълнително споразумение, се счита за недопустим и не подлежи на верификация.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Всеки предвиден в проектно предложение разход, одобрен първоначално с проектното предложение като допустим за финансиране със средства от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не подлежи на верификация.</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Допустимите разходи не трябва да противоречат на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на Насоките за кандидатстване по съответната процедура за предоставяне на безвъзмездна финансова помощ и/или отговорите на въпроси към нея.</w:t>
      </w:r>
    </w:p>
    <w:p w:rsidR="007453E5" w:rsidRPr="007C2A36"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xml:space="preserve">Разходите за ДДС са допустими, ако са обвързани с допустими разходи и при спазване на Указание № НФ-1/09.01.2024 г. за третиране на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w:t>
      </w:r>
      <w:r w:rsidRPr="00C5007C">
        <w:rPr>
          <w:rFonts w:ascii="Times New Roman" w:eastAsia="Times New Roman" w:hAnsi="Times New Roman" w:cs="Times New Roman"/>
          <w:sz w:val="24"/>
          <w:szCs w:val="24"/>
          <w:lang w:val="bg-BG" w:eastAsia="bg-BG"/>
        </w:rPr>
        <w:t>земеделски фонд за развитие на селските райони (ВОМР) на ЕС, за програмен период 2021 – 2027 г.</w:t>
      </w:r>
      <w:r w:rsidR="00C5007C">
        <w:rPr>
          <w:rFonts w:ascii="Times New Roman" w:eastAsia="Times New Roman" w:hAnsi="Times New Roman" w:cs="Times New Roman"/>
          <w:sz w:val="24"/>
          <w:szCs w:val="24"/>
          <w:lang w:val="bg-BG" w:eastAsia="bg-BG"/>
        </w:rPr>
        <w:t xml:space="preserve"> </w:t>
      </w:r>
      <w:r w:rsidRPr="00C5007C">
        <w:rPr>
          <w:rFonts w:ascii="Times New Roman" w:eastAsia="Times New Roman" w:hAnsi="Times New Roman" w:cs="Times New Roman"/>
          <w:sz w:val="24"/>
          <w:szCs w:val="24"/>
          <w:lang w:val="bg-BG" w:eastAsia="bg-BG"/>
        </w:rPr>
        <w:t>(</w:t>
      </w:r>
      <w:r w:rsidR="00C5007C" w:rsidRPr="00C5007C">
        <w:rPr>
          <w:rFonts w:ascii="Times New Roman" w:eastAsia="Times New Roman" w:hAnsi="Times New Roman" w:cs="Times New Roman"/>
          <w:sz w:val="24"/>
          <w:szCs w:val="24"/>
          <w:lang w:val="bg-BG" w:eastAsia="bg-BG"/>
        </w:rPr>
        <w:t>ПРИЛОЖЕНИЕ 13</w:t>
      </w:r>
      <w:r w:rsidRPr="00C5007C">
        <w:rPr>
          <w:rFonts w:ascii="Times New Roman" w:eastAsia="Times New Roman" w:hAnsi="Times New Roman" w:cs="Times New Roman"/>
          <w:sz w:val="24"/>
          <w:szCs w:val="24"/>
          <w:lang w:val="bg-BG" w:eastAsia="bg-BG"/>
        </w:rPr>
        <w:t>).</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Разходите, финансирани по настоящия Договор, се извършват в съответствие с предвиденото в бюджета на проектното предложение, съгласно ПРИЛОЖЕНИЕ А.</w:t>
      </w:r>
    </w:p>
    <w:p w:rsidR="007453E5" w:rsidRPr="007C2A36"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Окончателната стойност на БФП по чл. 2, т. 2.2 се определя съобразно напредъка и изпълнението на проектното предложение, представените разходи за възстановяване от БЕНЕФИЦИЕНТА пред УПРАВЛЯВАЩИЯ ОРГАН на ПРР и след проверка от УПРАВЛЯВАЩИЯ ОРГАН на ПРР за спазване на разпоредбите на настоящия Договор, Общите условия за изпълнение към настоящия </w:t>
      </w:r>
      <w:r w:rsidRPr="00C5007C">
        <w:rPr>
          <w:rFonts w:ascii="Times New Roman" w:eastAsia="Times New Roman" w:hAnsi="Times New Roman" w:cs="Times New Roman"/>
          <w:sz w:val="24"/>
          <w:szCs w:val="24"/>
          <w:lang w:val="bg-BG" w:eastAsia="bg-BG"/>
        </w:rPr>
        <w:t>Договор (Приложение 11),</w:t>
      </w:r>
      <w:r w:rsidRPr="007C2A36">
        <w:rPr>
          <w:rFonts w:ascii="Times New Roman" w:eastAsia="Times New Roman" w:hAnsi="Times New Roman" w:cs="Times New Roman"/>
          <w:sz w:val="24"/>
          <w:szCs w:val="24"/>
          <w:lang w:val="bg-BG" w:eastAsia="bg-BG"/>
        </w:rPr>
        <w:t xml:space="preserve"> и действащото законодателство.</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Всички разходи в проектното предложение, които са извършени от съответния БЕНЕФИЦИЕНТ след 31.12.2029 г., се считат за недопустими и не подлежат на верификация. Съгласно чл. 63, параграф 2 на Регламент (EС) № 2021/1060 в случай на разходи, възстановявани съгласно чл. 53, параграф 1, първа алинея, букви б), в) и е), действията, представляващи основание за възстановяване, трябва да са извършени между 01 януари 2021 г. и 31 декември 2029 г.</w:t>
      </w:r>
    </w:p>
    <w:p w:rsidR="007453E5" w:rsidRPr="00734D45" w:rsidRDefault="007453E5">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p>
    <w:p w:rsidR="007453E5" w:rsidRPr="00244BF0"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244BF0">
        <w:rPr>
          <w:rFonts w:ascii="Times New Roman" w:eastAsia="Times New Roman" w:hAnsi="Times New Roman" w:cs="Times New Roman"/>
          <w:b/>
          <w:sz w:val="24"/>
          <w:szCs w:val="24"/>
          <w:lang w:val="bg-BG" w:eastAsia="bg-BG"/>
        </w:rPr>
        <w:t>Раздел ІV. ПЛАЩАНИЯ, ТЕХНИЧЕСКО И ФИНАНСОВО ОТЧИТАНЕ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7C2A36">
        <w:rPr>
          <w:rFonts w:ascii="Times New Roman" w:eastAsia="Times New Roman" w:hAnsi="Times New Roman" w:cs="Times New Roman"/>
          <w:sz w:val="24"/>
          <w:szCs w:val="24"/>
          <w:lang w:val="bg-BG" w:eastAsia="bg-BG"/>
        </w:rPr>
        <w:t>Плащанията по настоящия Договор ще се извършват към всеки БЕНЕФИЦИЕНТ, както</w:t>
      </w:r>
      <w:r w:rsidRPr="00734D45">
        <w:rPr>
          <w:rFonts w:ascii="Times New Roman" w:eastAsia="Times New Roman" w:hAnsi="Times New Roman" w:cs="Times New Roman"/>
          <w:color w:val="000000" w:themeColor="text1"/>
          <w:sz w:val="24"/>
          <w:szCs w:val="24"/>
          <w:lang w:val="bg-BG" w:eastAsia="bg-BG"/>
        </w:rPr>
        <w:t xml:space="preserve"> следва:</w:t>
      </w:r>
    </w:p>
    <w:p w:rsidR="007453E5" w:rsidRPr="00244BF0" w:rsidRDefault="007866B0">
      <w:pPr>
        <w:pStyle w:val="ListParagraph"/>
        <w:spacing w:line="360" w:lineRule="auto"/>
        <w:ind w:left="426"/>
        <w:rPr>
          <w:rFonts w:ascii="Times New Roman" w:eastAsia="Times New Roman" w:hAnsi="Times New Roman" w:cs="Times New Roman"/>
          <w:i/>
          <w:color w:val="000000" w:themeColor="text1"/>
          <w:sz w:val="24"/>
          <w:szCs w:val="24"/>
          <w:lang w:val="bg-BG" w:eastAsia="bg-BG"/>
        </w:rPr>
      </w:pPr>
      <w:r w:rsidRPr="00244BF0">
        <w:rPr>
          <w:rFonts w:ascii="Times New Roman" w:eastAsia="Times New Roman" w:hAnsi="Times New Roman" w:cs="Times New Roman"/>
          <w:i/>
          <w:color w:val="000000" w:themeColor="text1"/>
          <w:sz w:val="24"/>
          <w:szCs w:val="24"/>
          <w:lang w:val="bg-BG" w:eastAsia="bg-BG"/>
        </w:rPr>
        <w:t>(</w:t>
      </w:r>
      <w:r w:rsidRPr="007C2A36">
        <w:rPr>
          <w:rFonts w:ascii="Times New Roman" w:eastAsia="Times New Roman" w:hAnsi="Times New Roman" w:cs="Times New Roman"/>
          <w:i/>
          <w:color w:val="000000" w:themeColor="text1"/>
          <w:sz w:val="24"/>
          <w:szCs w:val="24"/>
          <w:lang w:val="bg-BG" w:eastAsia="bg-BG"/>
        </w:rPr>
        <w:t>варианти</w:t>
      </w:r>
      <w:r w:rsidRPr="00244BF0">
        <w:rPr>
          <w:rFonts w:ascii="Times New Roman" w:eastAsia="Times New Roman" w:hAnsi="Times New Roman" w:cs="Times New Roman"/>
          <w:i/>
          <w:color w:val="000000" w:themeColor="text1"/>
          <w:sz w:val="24"/>
          <w:szCs w:val="24"/>
          <w:lang w:val="bg-BG" w:eastAsia="bg-BG"/>
        </w:rPr>
        <w:t xml:space="preserve"> </w:t>
      </w:r>
      <w:r w:rsidRPr="007C2A36">
        <w:rPr>
          <w:rFonts w:ascii="Times New Roman" w:eastAsia="Times New Roman" w:hAnsi="Times New Roman" w:cs="Times New Roman"/>
          <w:i/>
          <w:color w:val="000000" w:themeColor="text1"/>
          <w:sz w:val="24"/>
          <w:szCs w:val="24"/>
          <w:lang w:val="bg-BG" w:eastAsia="bg-BG"/>
        </w:rPr>
        <w:t>за авансово плащане</w:t>
      </w:r>
      <w:r w:rsidRPr="00244BF0">
        <w:rPr>
          <w:rFonts w:ascii="Times New Roman" w:eastAsia="Times New Roman" w:hAnsi="Times New Roman" w:cs="Times New Roman"/>
          <w:i/>
          <w:color w:val="000000" w:themeColor="text1"/>
          <w:sz w:val="24"/>
          <w:szCs w:val="24"/>
          <w:lang w:val="bg-BG" w:eastAsia="bg-BG"/>
        </w:rPr>
        <w:t>)</w:t>
      </w:r>
    </w:p>
    <w:p w:rsidR="007453E5" w:rsidRPr="007C2A36" w:rsidRDefault="007866B0">
      <w:pPr>
        <w:pStyle w:val="ListParagraph"/>
        <w:spacing w:line="360" w:lineRule="auto"/>
        <w:ind w:left="426"/>
        <w:rPr>
          <w:rFonts w:ascii="Times New Roman" w:eastAsia="Times New Roman" w:hAnsi="Times New Roman" w:cs="Times New Roman"/>
          <w:i/>
          <w:color w:val="000000" w:themeColor="text1"/>
          <w:sz w:val="24"/>
          <w:szCs w:val="24"/>
          <w:lang w:val="bg-BG" w:eastAsia="bg-BG"/>
        </w:rPr>
      </w:pPr>
      <w:r w:rsidRPr="007C2A36">
        <w:rPr>
          <w:rFonts w:ascii="Times New Roman" w:eastAsia="Times New Roman" w:hAnsi="Times New Roman" w:cs="Times New Roman"/>
          <w:i/>
          <w:color w:val="000000" w:themeColor="text1"/>
          <w:sz w:val="24"/>
          <w:szCs w:val="24"/>
          <w:lang w:val="bg-BG" w:eastAsia="bg-BG"/>
        </w:rPr>
        <w:t>Вариант 1</w:t>
      </w:r>
    </w:p>
    <w:p w:rsidR="007453E5" w:rsidRPr="007C2A36" w:rsidRDefault="007866B0">
      <w:pPr>
        <w:pStyle w:val="ListParagraph"/>
        <w:numPr>
          <w:ilvl w:val="0"/>
          <w:numId w:val="3"/>
        </w:numPr>
        <w:spacing w:after="0" w:line="360" w:lineRule="auto"/>
        <w:ind w:left="0" w:firstLine="360"/>
        <w:jc w:val="both"/>
        <w:outlineLvl w:val="0"/>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lastRenderedPageBreak/>
        <w:t xml:space="preserve">Авансово плащане, в размер до ……………….. ………(словом) лева, представляващи до </w:t>
      </w:r>
      <w:r w:rsidRPr="00244BF0">
        <w:rPr>
          <w:rFonts w:ascii="Times New Roman" w:eastAsia="Times New Roman" w:hAnsi="Times New Roman" w:cs="Times New Roman"/>
          <w:color w:val="000000" w:themeColor="text1"/>
          <w:sz w:val="24"/>
          <w:szCs w:val="24"/>
          <w:lang w:val="bg-BG" w:eastAsia="bg-BG"/>
        </w:rPr>
        <w:t xml:space="preserve">35 </w:t>
      </w:r>
      <w:r w:rsidRPr="007C2A36">
        <w:rPr>
          <w:rFonts w:ascii="Times New Roman" w:eastAsia="Times New Roman" w:hAnsi="Times New Roman" w:cs="Times New Roman"/>
          <w:color w:val="000000" w:themeColor="text1"/>
          <w:sz w:val="24"/>
          <w:szCs w:val="24"/>
          <w:lang w:val="bg-BG" w:eastAsia="bg-BG"/>
        </w:rPr>
        <w:t>% (тридесет и пет на сто) от стойността на безвъзмездната финансова помощ (100%) по чл. 2, т. 2.</w:t>
      </w:r>
      <w:r w:rsidRPr="00244BF0">
        <w:rPr>
          <w:rFonts w:ascii="Times New Roman" w:eastAsia="Times New Roman" w:hAnsi="Times New Roman" w:cs="Times New Roman"/>
          <w:color w:val="000000" w:themeColor="text1"/>
          <w:sz w:val="24"/>
          <w:szCs w:val="24"/>
          <w:lang w:val="bg-BG" w:eastAsia="bg-BG"/>
        </w:rPr>
        <w:t>2</w:t>
      </w:r>
      <w:r w:rsidRPr="007C2A36">
        <w:rPr>
          <w:rFonts w:ascii="Times New Roman" w:eastAsia="Times New Roman" w:hAnsi="Times New Roman" w:cs="Times New Roman"/>
          <w:color w:val="000000" w:themeColor="text1"/>
          <w:sz w:val="24"/>
          <w:szCs w:val="24"/>
          <w:lang w:val="bg-BG" w:eastAsia="bg-BG"/>
        </w:rPr>
        <w:t xml:space="preserve">…..  за БЕНЕФИЦИЕНТ…….., в двуседмичен срок от датата на постъпване на искането за плащане в УПРАВЛЯВАЩИЯ ОРГАН </w:t>
      </w:r>
      <w:r w:rsidRPr="00244BF0">
        <w:rPr>
          <w:rFonts w:ascii="Times New Roman" w:eastAsia="Times New Roman" w:hAnsi="Times New Roman" w:cs="Times New Roman"/>
          <w:color w:val="000000" w:themeColor="text1"/>
          <w:sz w:val="24"/>
          <w:szCs w:val="24"/>
          <w:lang w:val="bg-BG" w:eastAsia="bg-BG"/>
        </w:rPr>
        <w:t>(</w:t>
      </w:r>
      <w:r w:rsidRPr="007C2A36">
        <w:rPr>
          <w:rFonts w:ascii="Times New Roman" w:eastAsia="Times New Roman" w:hAnsi="Times New Roman" w:cs="Times New Roman"/>
          <w:color w:val="000000" w:themeColor="text1"/>
          <w:sz w:val="24"/>
          <w:szCs w:val="24"/>
          <w:lang w:val="bg-BG" w:eastAsia="bg-BG"/>
        </w:rPr>
        <w:t>финансова подкрепа в режим на „непомощ“</w:t>
      </w:r>
      <w:r w:rsidRPr="00244BF0">
        <w:rPr>
          <w:rFonts w:ascii="Times New Roman" w:eastAsia="Times New Roman" w:hAnsi="Times New Roman" w:cs="Times New Roman"/>
          <w:color w:val="000000" w:themeColor="text1"/>
          <w:sz w:val="24"/>
          <w:szCs w:val="24"/>
          <w:lang w:val="bg-BG" w:eastAsia="bg-BG"/>
        </w:rPr>
        <w:t xml:space="preserve">) - </w:t>
      </w:r>
      <w:r w:rsidRPr="007C2A36">
        <w:rPr>
          <w:rFonts w:ascii="Times New Roman" w:eastAsia="Times New Roman" w:hAnsi="Times New Roman" w:cs="Times New Roman"/>
          <w:i/>
          <w:color w:val="000000" w:themeColor="text1"/>
          <w:sz w:val="24"/>
          <w:szCs w:val="24"/>
          <w:lang w:val="bg-BG" w:eastAsia="bg-BG"/>
        </w:rPr>
        <w:t>приложимо за публични бенефициенти</w:t>
      </w:r>
      <w:r w:rsidRPr="00244BF0">
        <w:rPr>
          <w:rFonts w:ascii="Times New Roman" w:eastAsia="Times New Roman" w:hAnsi="Times New Roman" w:cs="Times New Roman"/>
          <w:i/>
          <w:color w:val="000000" w:themeColor="text1"/>
          <w:sz w:val="24"/>
          <w:szCs w:val="24"/>
          <w:lang w:val="bg-BG" w:eastAsia="bg-BG"/>
        </w:rPr>
        <w:t>;</w:t>
      </w:r>
    </w:p>
    <w:p w:rsidR="007453E5" w:rsidRPr="00734D45" w:rsidRDefault="007453E5">
      <w:pPr>
        <w:pStyle w:val="ListParagraph"/>
        <w:spacing w:after="0" w:line="360" w:lineRule="auto"/>
        <w:ind w:left="360"/>
        <w:jc w:val="both"/>
        <w:outlineLvl w:val="0"/>
        <w:rPr>
          <w:rFonts w:ascii="Times New Roman" w:eastAsia="Times New Roman" w:hAnsi="Times New Roman" w:cs="Times New Roman"/>
          <w:i/>
          <w:color w:val="000000" w:themeColor="text1"/>
          <w:sz w:val="24"/>
          <w:szCs w:val="24"/>
          <w:lang w:val="bg-BG" w:eastAsia="bg-BG"/>
        </w:rPr>
      </w:pPr>
    </w:p>
    <w:p w:rsidR="007453E5" w:rsidRPr="00734D45" w:rsidRDefault="007866B0">
      <w:pPr>
        <w:pStyle w:val="ListParagraph"/>
        <w:spacing w:after="0" w:line="360" w:lineRule="auto"/>
        <w:ind w:left="360"/>
        <w:jc w:val="both"/>
        <w:outlineLvl w:val="0"/>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  Вариант 2</w:t>
      </w:r>
    </w:p>
    <w:p w:rsidR="007453E5" w:rsidRPr="00734D45"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лева, представляващи до 10 % (десет на сто) от стойността на безвъзмездната финансова помощ (100%) по чл. 2, т. 2.</w:t>
      </w:r>
      <w:r w:rsidRPr="00244BF0">
        <w:rPr>
          <w:rFonts w:ascii="Times New Roman" w:eastAsia="Times New Roman" w:hAnsi="Times New Roman" w:cs="Times New Roman"/>
          <w:color w:val="000000" w:themeColor="text1"/>
          <w:sz w:val="24"/>
          <w:szCs w:val="24"/>
          <w:lang w:val="bg-BG" w:eastAsia="bg-BG"/>
        </w:rPr>
        <w:t>2</w:t>
      </w:r>
      <w:r w:rsidRPr="007C2A36">
        <w:rPr>
          <w:rFonts w:ascii="Times New Roman" w:eastAsia="Times New Roman" w:hAnsi="Times New Roman" w:cs="Times New Roman"/>
          <w:color w:val="000000" w:themeColor="text1"/>
          <w:sz w:val="24"/>
          <w:szCs w:val="24"/>
          <w:lang w:val="bg-BG" w:eastAsia="bg-BG"/>
        </w:rPr>
        <w:t xml:space="preserve">....... за БЕНЕФИЦИЕНТ……., в двуседмичен срок от датата на постъпване на искането за плащане в УПРАВЛЯВАЩИЯ ОРГАН, за инфраструктурни дейности на стойност над 10 млн. лв. и с повече от 50 на сто от общата стойност по проекта, предвидени за строително-монтажни работи (финансова подкрепа в режим на „непомощ“) - </w:t>
      </w:r>
      <w:r w:rsidRPr="00734D45">
        <w:rPr>
          <w:rFonts w:ascii="Times New Roman" w:eastAsia="Times New Roman" w:hAnsi="Times New Roman" w:cs="Times New Roman"/>
          <w:i/>
          <w:color w:val="000000" w:themeColor="text1"/>
          <w:sz w:val="24"/>
          <w:szCs w:val="24"/>
          <w:lang w:val="bg-BG" w:eastAsia="bg-BG"/>
        </w:rPr>
        <w:t>приложимо за непублични бенефициенти</w:t>
      </w:r>
      <w:r w:rsidRPr="00734D45">
        <w:rPr>
          <w:rFonts w:ascii="Times New Roman" w:eastAsia="Times New Roman" w:hAnsi="Times New Roman" w:cs="Times New Roman"/>
          <w:color w:val="000000" w:themeColor="text1"/>
          <w:sz w:val="24"/>
          <w:szCs w:val="24"/>
          <w:lang w:val="bg-BG" w:eastAsia="bg-BG"/>
        </w:rPr>
        <w:t>;</w:t>
      </w:r>
    </w:p>
    <w:p w:rsidR="007453E5" w:rsidRPr="00734D45" w:rsidRDefault="007866B0">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         Вариант 3</w:t>
      </w:r>
    </w:p>
    <w:p w:rsidR="007453E5" w:rsidRPr="00734D45"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лева, представляващи до 20 % (двадесет на сто) от стойността на безвъзмездната финансова помощ (100%) по чл. 2, т. 2.2…..за БЕНЕФИЦИЕНТ…..., в двуседмичен срок от датата на постъпване на искането за плащане в УПРАВЛЯВАЩИЯ ОРГАН (финансова подкрепа в режим на „непомощ“) – </w:t>
      </w:r>
      <w:r w:rsidRPr="00734D45">
        <w:rPr>
          <w:rFonts w:ascii="Times New Roman" w:eastAsia="Times New Roman" w:hAnsi="Times New Roman" w:cs="Times New Roman"/>
          <w:i/>
          <w:color w:val="000000" w:themeColor="text1"/>
          <w:sz w:val="24"/>
          <w:szCs w:val="24"/>
          <w:lang w:val="bg-BG" w:eastAsia="bg-BG"/>
        </w:rPr>
        <w:t>приложимо за непублични бенефициенти, във всички останали случаи непопадащи във вариант 2</w:t>
      </w:r>
      <w:r w:rsidRPr="00734D45">
        <w:rPr>
          <w:rFonts w:ascii="Times New Roman" w:eastAsia="Times New Roman" w:hAnsi="Times New Roman" w:cs="Times New Roman"/>
          <w:color w:val="000000" w:themeColor="text1"/>
          <w:sz w:val="24"/>
          <w:szCs w:val="24"/>
          <w:lang w:val="bg-BG" w:eastAsia="bg-BG"/>
        </w:rPr>
        <w:t xml:space="preserve">. </w:t>
      </w:r>
    </w:p>
    <w:p w:rsidR="007453E5" w:rsidRPr="00734D45" w:rsidRDefault="007866B0">
      <w:pPr>
        <w:spacing w:after="0" w:line="360" w:lineRule="auto"/>
        <w:ind w:left="567" w:hanging="567"/>
        <w:jc w:val="both"/>
        <w:outlineLvl w:val="0"/>
        <w:rPr>
          <w:rFonts w:ascii="Times New Roman" w:eastAsia="Times New Roman" w:hAnsi="Times New Roman" w:cs="Times New Roman"/>
          <w:i/>
          <w:color w:val="000000" w:themeColor="text1"/>
          <w:sz w:val="24"/>
          <w:szCs w:val="24"/>
          <w:lang w:val="bg-BG" w:eastAsia="bg-BG"/>
        </w:rPr>
      </w:pPr>
      <w:r w:rsidRPr="00734D45">
        <w:rPr>
          <w:rFonts w:ascii="Times New Roman" w:eastAsia="Times New Roman" w:hAnsi="Times New Roman" w:cs="Times New Roman"/>
          <w:i/>
          <w:color w:val="000000" w:themeColor="text1"/>
          <w:sz w:val="24"/>
          <w:szCs w:val="24"/>
          <w:lang w:val="bg-BG" w:eastAsia="bg-BG"/>
        </w:rPr>
        <w:t xml:space="preserve">        Вариант 4</w:t>
      </w:r>
    </w:p>
    <w:p w:rsidR="007453E5" w:rsidRPr="00734D45" w:rsidRDefault="007866B0">
      <w:pPr>
        <w:pStyle w:val="ListParagraph"/>
        <w:numPr>
          <w:ilvl w:val="0"/>
          <w:numId w:val="3"/>
        </w:numPr>
        <w:spacing w:after="0" w:line="360" w:lineRule="auto"/>
        <w:ind w:left="0" w:firstLine="426"/>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 Авансово плащане, в размер до ……………….. ………(словом) лева, представляващи до 40% (четиридесет на сто) от стойността на безвъзмездната финансова помощ (100%) по чл. 2, т. 2.2…... за БЕНЕФИЦИЕНТ………, в двуседмичен срок от датата на постъпване на искането за плащане в УПРАВЛЯВАЩИЯ ОРГАН </w:t>
      </w:r>
      <w:r w:rsidRPr="00244BF0">
        <w:rPr>
          <w:rFonts w:ascii="Times New Roman" w:eastAsia="Times New Roman" w:hAnsi="Times New Roman" w:cs="Times New Roman"/>
          <w:color w:val="000000" w:themeColor="text1"/>
          <w:sz w:val="24"/>
          <w:szCs w:val="24"/>
          <w:lang w:val="bg-BG" w:eastAsia="bg-BG"/>
        </w:rPr>
        <w:t>(</w:t>
      </w:r>
      <w:r w:rsidRPr="007C2A36">
        <w:rPr>
          <w:rFonts w:ascii="Times New Roman" w:eastAsia="Times New Roman" w:hAnsi="Times New Roman" w:cs="Times New Roman"/>
          <w:color w:val="000000" w:themeColor="text1"/>
          <w:sz w:val="24"/>
          <w:szCs w:val="24"/>
          <w:lang w:val="bg-BG" w:eastAsia="bg-BG"/>
        </w:rPr>
        <w:t>финансова подкрепа, представляваща държавна или минимална помощ</w:t>
      </w:r>
      <w:r w:rsidRPr="00244BF0">
        <w:rPr>
          <w:rFonts w:ascii="Times New Roman" w:eastAsia="Times New Roman" w:hAnsi="Times New Roman" w:cs="Times New Roman"/>
          <w:color w:val="000000" w:themeColor="text1"/>
          <w:sz w:val="24"/>
          <w:szCs w:val="24"/>
          <w:lang w:val="bg-BG" w:eastAsia="bg-BG"/>
        </w:rPr>
        <w:t>)</w:t>
      </w:r>
      <w:r w:rsidRPr="007C2A36">
        <w:rPr>
          <w:rFonts w:ascii="Times New Roman" w:eastAsia="Times New Roman" w:hAnsi="Times New Roman" w:cs="Times New Roman"/>
          <w:color w:val="000000" w:themeColor="text1"/>
          <w:sz w:val="24"/>
          <w:szCs w:val="24"/>
          <w:lang w:val="bg-BG" w:eastAsia="bg-BG"/>
        </w:rPr>
        <w:t xml:space="preserve"> – </w:t>
      </w:r>
      <w:r w:rsidRPr="007C2A36">
        <w:rPr>
          <w:rFonts w:ascii="Times New Roman" w:eastAsia="Times New Roman" w:hAnsi="Times New Roman" w:cs="Times New Roman"/>
          <w:i/>
          <w:color w:val="000000" w:themeColor="text1"/>
          <w:sz w:val="24"/>
          <w:szCs w:val="24"/>
          <w:lang w:val="bg-BG" w:eastAsia="bg-BG"/>
        </w:rPr>
        <w:t>приложим и в комбинация с посочените по-горе варианти.</w:t>
      </w:r>
      <w:r w:rsidRPr="00734D45">
        <w:rPr>
          <w:rFonts w:ascii="Times New Roman" w:eastAsia="Times New Roman" w:hAnsi="Times New Roman" w:cs="Times New Roman"/>
          <w:color w:val="000000" w:themeColor="text1"/>
          <w:sz w:val="24"/>
          <w:szCs w:val="24"/>
          <w:lang w:val="bg-BG" w:eastAsia="bg-BG"/>
        </w:rPr>
        <w:t xml:space="preserve"> </w:t>
      </w:r>
    </w:p>
    <w:p w:rsidR="007453E5" w:rsidRPr="00734D45" w:rsidRDefault="007866B0">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Авансовото плащане по настоящата алинея следва да се използва за разходи, които да бъдат платени от бенефициента и подкрепени с фактури или счетоводни документи с равностойна </w:t>
      </w:r>
      <w:r w:rsidRPr="00734D45">
        <w:rPr>
          <w:rFonts w:ascii="Times New Roman" w:eastAsia="Times New Roman" w:hAnsi="Times New Roman" w:cs="Times New Roman"/>
          <w:color w:val="000000" w:themeColor="text1"/>
          <w:sz w:val="24"/>
          <w:szCs w:val="24"/>
          <w:lang w:val="bg-BG" w:eastAsia="bg-BG"/>
        </w:rPr>
        <w:lastRenderedPageBreak/>
        <w:t>доказателствена стойност, най-късно три години след годината на плащането на аванса или на 31 декември 2029 г., в зависимост от това коя дата е по-ранна.</w:t>
      </w:r>
    </w:p>
    <w:p w:rsidR="007453E5" w:rsidRPr="007C2A36" w:rsidRDefault="007866B0">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244BF0">
        <w:rPr>
          <w:rFonts w:ascii="Times New Roman" w:eastAsia="Times New Roman" w:hAnsi="Times New Roman" w:cs="Times New Roman"/>
          <w:color w:val="000000" w:themeColor="text1"/>
          <w:sz w:val="24"/>
          <w:szCs w:val="24"/>
          <w:lang w:val="bg-BG" w:eastAsia="bg-BG"/>
        </w:rPr>
        <w:t xml:space="preserve">        </w:t>
      </w:r>
      <w:r w:rsidRPr="007C2A36">
        <w:rPr>
          <w:rFonts w:ascii="Times New Roman" w:eastAsia="Times New Roman" w:hAnsi="Times New Roman" w:cs="Times New Roman"/>
          <w:color w:val="000000" w:themeColor="text1"/>
          <w:sz w:val="24"/>
          <w:szCs w:val="24"/>
          <w:lang w:val="bg-BG" w:eastAsia="bg-BG"/>
        </w:rPr>
        <w:t>(5) Авансовите плащания по ал. …</w:t>
      </w:r>
      <w:r w:rsidRPr="00244BF0">
        <w:rPr>
          <w:rFonts w:ascii="Times New Roman" w:eastAsia="Times New Roman" w:hAnsi="Times New Roman" w:cs="Times New Roman"/>
          <w:color w:val="000000" w:themeColor="text1"/>
          <w:sz w:val="24"/>
          <w:szCs w:val="24"/>
          <w:lang w:val="bg-BG" w:eastAsia="bg-BG"/>
        </w:rPr>
        <w:t xml:space="preserve"> (</w:t>
      </w:r>
      <w:r w:rsidRPr="007C2A36">
        <w:rPr>
          <w:rFonts w:ascii="Times New Roman" w:eastAsia="Times New Roman" w:hAnsi="Times New Roman" w:cs="Times New Roman"/>
          <w:i/>
          <w:color w:val="000000" w:themeColor="text1"/>
          <w:sz w:val="24"/>
          <w:szCs w:val="24"/>
          <w:lang w:val="bg-BG" w:eastAsia="bg-BG"/>
        </w:rPr>
        <w:t>вариант 1 или 2 - за инфраструктурни дейности над 10 млн. лв. и с повече от 50 на сто от общата стойност по проекта за строително-монтажни работи</w:t>
      </w:r>
      <w:r w:rsidRPr="00244BF0">
        <w:rPr>
          <w:rFonts w:ascii="Times New Roman" w:eastAsia="Times New Roman" w:hAnsi="Times New Roman" w:cs="Times New Roman"/>
          <w:color w:val="000000" w:themeColor="text1"/>
          <w:sz w:val="24"/>
          <w:szCs w:val="24"/>
          <w:lang w:val="bg-BG" w:eastAsia="bg-BG"/>
        </w:rPr>
        <w:t>)</w:t>
      </w:r>
      <w:r w:rsidRPr="007C2A36">
        <w:rPr>
          <w:rFonts w:ascii="Times New Roman" w:eastAsia="Times New Roman" w:hAnsi="Times New Roman" w:cs="Times New Roman"/>
          <w:color w:val="000000" w:themeColor="text1"/>
          <w:sz w:val="24"/>
          <w:szCs w:val="24"/>
          <w:lang w:val="bg-BG" w:eastAsia="bg-BG"/>
        </w:rPr>
        <w:t>, се извършват, както следва:</w:t>
      </w:r>
    </w:p>
    <w:p w:rsidR="007453E5" w:rsidRPr="00734D45" w:rsidRDefault="007866B0">
      <w:pPr>
        <w:spacing w:after="0" w:line="360" w:lineRule="auto"/>
        <w:ind w:firstLine="709"/>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т. 1. След подписването на договора се извършва плащане в размер до 1 %</w:t>
      </w:r>
      <w:r w:rsidRPr="00244BF0">
        <w:rPr>
          <w:rFonts w:ascii="Times New Roman" w:eastAsia="Times New Roman" w:hAnsi="Times New Roman" w:cs="Times New Roman"/>
          <w:color w:val="000000" w:themeColor="text1"/>
          <w:sz w:val="24"/>
          <w:szCs w:val="24"/>
          <w:lang w:val="bg-BG" w:eastAsia="bg-BG"/>
        </w:rPr>
        <w:t xml:space="preserve"> (</w:t>
      </w:r>
      <w:r w:rsidRPr="007C2A36">
        <w:rPr>
          <w:rFonts w:ascii="Times New Roman" w:eastAsia="Times New Roman" w:hAnsi="Times New Roman" w:cs="Times New Roman"/>
          <w:color w:val="000000" w:themeColor="text1"/>
          <w:sz w:val="24"/>
          <w:szCs w:val="24"/>
          <w:lang w:val="bg-BG" w:eastAsia="bg-BG"/>
        </w:rPr>
        <w:t>един</w:t>
      </w:r>
      <w:r w:rsidRPr="00244BF0">
        <w:rPr>
          <w:rFonts w:ascii="Times New Roman" w:eastAsia="Times New Roman" w:hAnsi="Times New Roman" w:cs="Times New Roman"/>
          <w:color w:val="000000" w:themeColor="text1"/>
          <w:sz w:val="24"/>
          <w:szCs w:val="24"/>
          <w:lang w:val="bg-BG" w:eastAsia="bg-BG"/>
        </w:rPr>
        <w:t xml:space="preserve"> </w:t>
      </w:r>
      <w:r w:rsidRPr="007C2A36">
        <w:rPr>
          <w:rFonts w:ascii="Times New Roman" w:eastAsia="Times New Roman" w:hAnsi="Times New Roman" w:cs="Times New Roman"/>
          <w:color w:val="000000" w:themeColor="text1"/>
          <w:sz w:val="24"/>
          <w:szCs w:val="24"/>
          <w:lang w:val="bg-BG" w:eastAsia="bg-BG"/>
        </w:rPr>
        <w:t>процент</w:t>
      </w:r>
      <w:r w:rsidRPr="00244BF0">
        <w:rPr>
          <w:rFonts w:ascii="Times New Roman" w:eastAsia="Times New Roman" w:hAnsi="Times New Roman" w:cs="Times New Roman"/>
          <w:color w:val="000000" w:themeColor="text1"/>
          <w:sz w:val="24"/>
          <w:szCs w:val="24"/>
          <w:lang w:val="bg-BG" w:eastAsia="bg-BG"/>
        </w:rPr>
        <w:t>)</w:t>
      </w:r>
      <w:r w:rsidRPr="007C2A36">
        <w:rPr>
          <w:rFonts w:ascii="Times New Roman" w:eastAsia="Times New Roman" w:hAnsi="Times New Roman" w:cs="Times New Roman"/>
          <w:color w:val="000000" w:themeColor="text1"/>
          <w:sz w:val="24"/>
          <w:szCs w:val="24"/>
          <w:lang w:val="bg-BG" w:eastAsia="bg-BG"/>
        </w:rPr>
        <w:t xml:space="preserve"> от стойността на финансовата подкрепа;</w:t>
      </w:r>
    </w:p>
    <w:p w:rsidR="007453E5" w:rsidRPr="007C2A36" w:rsidRDefault="007866B0">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 xml:space="preserve">            т. 2.  Остатъкът</w:t>
      </w:r>
      <w:r w:rsidRPr="00244BF0">
        <w:rPr>
          <w:rFonts w:ascii="Times New Roman" w:eastAsia="Times New Roman" w:hAnsi="Times New Roman" w:cs="Times New Roman"/>
          <w:color w:val="000000" w:themeColor="text1"/>
          <w:sz w:val="24"/>
          <w:szCs w:val="24"/>
          <w:lang w:val="bg-BG" w:eastAsia="bg-BG"/>
        </w:rPr>
        <w:t xml:space="preserve"> </w:t>
      </w:r>
      <w:r w:rsidRPr="007C2A36">
        <w:rPr>
          <w:rFonts w:ascii="Times New Roman" w:eastAsia="Times New Roman" w:hAnsi="Times New Roman" w:cs="Times New Roman"/>
          <w:color w:val="000000" w:themeColor="text1"/>
          <w:sz w:val="24"/>
          <w:szCs w:val="24"/>
          <w:lang w:val="bg-BG" w:eastAsia="bg-BG"/>
        </w:rPr>
        <w:t xml:space="preserve"> до ……% (………. процента) от авансовото плащане се изплаща след сключване на договор с изпълнител. </w:t>
      </w:r>
    </w:p>
    <w:p w:rsidR="007453E5" w:rsidRPr="00734D45" w:rsidRDefault="007866B0">
      <w:pPr>
        <w:tabs>
          <w:tab w:val="left" w:pos="993"/>
        </w:tabs>
        <w:spacing w:before="80" w:after="0" w:line="360" w:lineRule="auto"/>
        <w:jc w:val="both"/>
        <w:rPr>
          <w:rFonts w:ascii="Times New Roman" w:eastAsia="Times New Roman" w:hAnsi="Times New Roman" w:cs="Times New Roman"/>
          <w:b/>
          <w:color w:val="000000" w:themeColor="text1"/>
          <w:sz w:val="26"/>
          <w:szCs w:val="26"/>
          <w:lang w:val="bg-BG" w:eastAsia="bg-BG"/>
        </w:rPr>
      </w:pPr>
      <w:r w:rsidRPr="00734D45">
        <w:rPr>
          <w:rFonts w:ascii="Times New Roman" w:eastAsia="Times New Roman" w:hAnsi="Times New Roman" w:cs="Times New Roman"/>
          <w:b/>
          <w:i/>
          <w:sz w:val="26"/>
          <w:szCs w:val="26"/>
          <w:lang w:val="bg-BG" w:eastAsia="fr-FR"/>
        </w:rPr>
        <w:t xml:space="preserve">Вариант за авансово плащане се добавя за всеки бенефициент и дейност  </w:t>
      </w:r>
    </w:p>
    <w:p w:rsidR="007453E5" w:rsidRPr="00734D45" w:rsidRDefault="007866B0">
      <w:pPr>
        <w:pStyle w:val="ListParagraph"/>
        <w:numPr>
          <w:ilvl w:val="0"/>
          <w:numId w:val="3"/>
        </w:numPr>
        <w:tabs>
          <w:tab w:val="left"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Междинни плащания в размер на стойността на одобрените разходи за периода по всяка отделна дейност;</w:t>
      </w:r>
    </w:p>
    <w:p w:rsidR="007453E5" w:rsidRPr="00734D45" w:rsidRDefault="007866B0">
      <w:pPr>
        <w:pStyle w:val="ListParagraph"/>
        <w:numPr>
          <w:ilvl w:val="0"/>
          <w:numId w:val="3"/>
        </w:numPr>
        <w:tabs>
          <w:tab w:val="left" w:pos="567"/>
        </w:tabs>
        <w:spacing w:after="0" w:line="360" w:lineRule="auto"/>
        <w:ind w:left="0" w:firstLine="360"/>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color w:val="000000" w:themeColor="text1"/>
          <w:sz w:val="24"/>
          <w:szCs w:val="24"/>
          <w:lang w:val="bg-BG" w:eastAsia="bg-BG"/>
        </w:rPr>
        <w:t>Окончателно плащане за всяка дейност се изчислява като размер на разликата между общата стойност на одобрените разходи за дейността и извършените авансови и междинни плащания по нея.</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 Искането за плащане;</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т.2. Копие от Удостоверение за регистрация по чл. 104 от ЗДДС (ако е приложимо);</w:t>
      </w:r>
    </w:p>
    <w:p w:rsidR="007453E5" w:rsidRPr="007C2A36"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т.3. Форма за финансова </w:t>
      </w:r>
      <w:r w:rsidRPr="00C5007C">
        <w:rPr>
          <w:rFonts w:ascii="Times New Roman" w:eastAsia="Times New Roman" w:hAnsi="Times New Roman" w:cs="Times New Roman"/>
          <w:sz w:val="24"/>
          <w:szCs w:val="24"/>
          <w:lang w:val="bg-BG" w:eastAsia="bg-BG"/>
        </w:rPr>
        <w:t>идентификация (ПРИЛОЖЕНИЕ 12).</w:t>
      </w:r>
    </w:p>
    <w:p w:rsidR="007453E5" w:rsidRPr="00C5007C"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т.4. </w:t>
      </w:r>
      <w:r w:rsidRPr="00C5007C">
        <w:rPr>
          <w:rFonts w:ascii="Times New Roman" w:eastAsia="Times New Roman" w:hAnsi="Times New Roman" w:cs="Times New Roman"/>
          <w:sz w:val="24"/>
          <w:szCs w:val="24"/>
          <w:lang w:val="bg-BG" w:eastAsia="bg-BG"/>
        </w:rPr>
        <w:t xml:space="preserve">Банкова гаранция за стойността на аванса по образец. Гаранцията следва да е безусловна и неотменна в полза на МРРБ със срок на валидност на обезщетението не по-кратък от 140 дни след изтичане на крайния срок за изпълнение на </w:t>
      </w:r>
      <w:r w:rsidR="00E717C0" w:rsidRPr="00C5007C">
        <w:rPr>
          <w:rFonts w:ascii="Times New Roman" w:eastAsia="Times New Roman" w:hAnsi="Times New Roman" w:cs="Times New Roman"/>
          <w:sz w:val="24"/>
          <w:szCs w:val="24"/>
          <w:lang w:val="bg-BG" w:eastAsia="bg-BG"/>
        </w:rPr>
        <w:t>конкретна</w:t>
      </w:r>
      <w:r w:rsidR="00332C9D" w:rsidRPr="00C5007C">
        <w:rPr>
          <w:rFonts w:ascii="Times New Roman" w:eastAsia="Times New Roman" w:hAnsi="Times New Roman" w:cs="Times New Roman"/>
          <w:sz w:val="24"/>
          <w:szCs w:val="24"/>
          <w:lang w:val="bg-BG" w:eastAsia="bg-BG"/>
        </w:rPr>
        <w:t>та</w:t>
      </w:r>
      <w:r w:rsidR="00E717C0" w:rsidRPr="00C5007C">
        <w:rPr>
          <w:rFonts w:ascii="Times New Roman" w:eastAsia="Times New Roman" w:hAnsi="Times New Roman" w:cs="Times New Roman"/>
          <w:sz w:val="24"/>
          <w:szCs w:val="24"/>
          <w:lang w:val="bg-BG" w:eastAsia="bg-BG"/>
        </w:rPr>
        <w:t xml:space="preserve"> дейност по </w:t>
      </w:r>
      <w:r w:rsidRPr="00C5007C">
        <w:rPr>
          <w:rFonts w:ascii="Times New Roman" w:eastAsia="Times New Roman" w:hAnsi="Times New Roman" w:cs="Times New Roman"/>
          <w:sz w:val="24"/>
          <w:szCs w:val="24"/>
          <w:lang w:val="bg-BG" w:eastAsia="bg-BG"/>
        </w:rPr>
        <w:t>проекта. Банковата гаранция се освобождава съгласно условията, предвидени в нея (ПРИЛОЖЕНИЕ 17) – приложимо за непублични бенефициенти по чл. 13, ал. 2 - ал. 4  и публични бенефициенти по  чл. 13, ал.4;</w:t>
      </w:r>
    </w:p>
    <w:p w:rsidR="007453E5" w:rsidRPr="007C2A36"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C5007C">
        <w:rPr>
          <w:rFonts w:ascii="Times New Roman" w:eastAsia="Times New Roman" w:hAnsi="Times New Roman" w:cs="Times New Roman"/>
          <w:sz w:val="24"/>
          <w:szCs w:val="24"/>
          <w:lang w:val="bg-BG" w:eastAsia="bg-BG"/>
        </w:rPr>
        <w:t>т.5. Декларация за банкова сметка (ПРИЛОЖЕНИЕ 16) –</w:t>
      </w:r>
      <w:r w:rsidRPr="007C2A36">
        <w:rPr>
          <w:rFonts w:ascii="Times New Roman" w:eastAsia="Times New Roman" w:hAnsi="Times New Roman" w:cs="Times New Roman"/>
          <w:sz w:val="24"/>
          <w:szCs w:val="24"/>
          <w:lang w:val="bg-BG" w:eastAsia="bg-BG"/>
        </w:rPr>
        <w:t xml:space="preserve"> приложимо за непублични по чл. 13, ал. 2 – ал. 4.;</w:t>
      </w:r>
    </w:p>
    <w:p w:rsidR="007453E5" w:rsidRPr="007C2A36"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C5007C">
        <w:rPr>
          <w:rFonts w:ascii="Times New Roman" w:eastAsia="Times New Roman" w:hAnsi="Times New Roman" w:cs="Times New Roman"/>
          <w:sz w:val="24"/>
          <w:szCs w:val="24"/>
          <w:lang w:val="bg-BG" w:eastAsia="bg-BG"/>
        </w:rPr>
        <w:t>т.6. Форма за финансова идентификация (ПРИЛОЖЕНИЕ 12)</w:t>
      </w:r>
      <w:r w:rsidRPr="007C2A36">
        <w:rPr>
          <w:rFonts w:ascii="Times New Roman" w:eastAsia="Times New Roman" w:hAnsi="Times New Roman" w:cs="Times New Roman"/>
          <w:sz w:val="24"/>
          <w:szCs w:val="24"/>
          <w:lang w:val="bg-BG" w:eastAsia="bg-BG"/>
        </w:rPr>
        <w:t xml:space="preserve">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Общият размер на авансовите и междинните плащания по всяка една от изпълняваните дейности не трябва да надхвърля:</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до 90 % (деветдесет на сто) от размера на предоставената безвъзмездна финансова помощ - за инфраструктурни проекти на стойност над 10 млн. лв. и с повече от 50 на сто от общата стойност по проекта за строително-монтажни работи при бюджетни организации в режим „непомощ“.</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до 95 % (деветдесет и пет на сто) от размера на предоставената безвъзмездна финансова помощ за бенефициенти от администрацията на органите по чл. 19, ал. 2 и 4 от Закона за администрацията, когато утвърдените разходи по бюджета на първостепенния разпоредител, в чиято структура е бенефициентът, са по-високи от размера на отпуснатите авансови плащания – при режим „непомощ“.</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(3) до 95% (деветдесет и пет на сто) от размера на предоставената безвъзмездна финансова помощ, при обезпечаване на авансовите плащания към БЕНЕФИЦИЕНТА с гаранция, издадена от банка или друга финансова институция, регистрирани в Република България - при публични бенефициенти за представеното финансиране в режим „държавна/минимална помощ“ и при непублични бенефициенти за всички режими на помощ, в т.ч. и непомощ.</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(4) до 80% (осемдесет на сто) от размера на предоставената безвъзмездна финансова помощ - при бюджетни организации в режим „непомощ“, във всички останали случаи извън изброените в ал. 1 и ал. 2.</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(5) При комбинация на изплатени авансови плащания в режими „държавна/минимална помощ“ и „непомощ“, ограниченията за максимален размер на авансово и междинни плащания се изчисляват за всеки режим на помощ, както следва:</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за безвъзмездна финансова помощ в режим „държавна/минимална помощ“ – до размера по ал.3.</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за безвъзмездна финансова помощ в режим „непомощ“ – до размера по ал.1, ал.2 или ал.4.</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(6) В случаите когато към БЕНЕФИЦИЕНТА няма извършено авансово плащане, </w:t>
      </w:r>
      <w:r w:rsidR="00333412" w:rsidRPr="00734D45">
        <w:rPr>
          <w:rFonts w:ascii="Times New Roman" w:eastAsia="Times New Roman" w:hAnsi="Times New Roman" w:cs="Times New Roman"/>
          <w:sz w:val="24"/>
          <w:szCs w:val="24"/>
          <w:lang w:val="bg-BG" w:eastAsia="bg-BG"/>
        </w:rPr>
        <w:t xml:space="preserve">посочените по-горе ограничения </w:t>
      </w:r>
      <w:r w:rsidRPr="00734D45">
        <w:rPr>
          <w:rFonts w:ascii="Times New Roman" w:eastAsia="Times New Roman" w:hAnsi="Times New Roman" w:cs="Times New Roman"/>
          <w:sz w:val="24"/>
          <w:szCs w:val="24"/>
          <w:lang w:val="bg-BG" w:eastAsia="bg-BG"/>
        </w:rPr>
        <w:t xml:space="preserve">не се прилагат.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Междинни и окончателно плащания се извършват след верифициране с цел потвърждаване допустимостта на извършените разходи, отчетени в съответно искане за </w:t>
      </w:r>
      <w:r w:rsidRPr="00734D45">
        <w:rPr>
          <w:rFonts w:ascii="Times New Roman" w:eastAsia="Times New Roman" w:hAnsi="Times New Roman" w:cs="Times New Roman"/>
          <w:sz w:val="24"/>
          <w:szCs w:val="24"/>
          <w:lang w:val="bg-BG" w:eastAsia="bg-BG"/>
        </w:rPr>
        <w:lastRenderedPageBreak/>
        <w:t>плащане подадено чрез ИСУН, съдържащо технически отчет и финансов отчет и при наличие на физически и финансов напредък на проекта, при условията на чл. 60-64 от ЗУСЕФСУ и приложимата подзаконова нормативна уредба. УПРАВЛЯВАЩИЯТ ОРГАН извършва плащането в 80-дневен срок от постъпване на искането за плащане на БЕНЕФИЦИЕНТА. Ръководителят на УПРАВЛЯВАЩИЯ ОРГАН издава отказ за верификация на разходите, включени в искане за плащане, за които не е 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Всеки БЕНЕФИЦИЕНТ е отговорен за отчитането пред УО на ПРР на дейността, която изпълнява.</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Всеки БЕНЕФИЦИЕНТ, изпълняващ конкретна дейност от проектното предложение е отговорен пред УО на ПРР за действията на външните изпълнители при изпълнение на съответната дейност,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съответната дейност на проекта.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Всеки БЕНЕФИЦИЕНТ следва надлежно да осчетоводява разходите на съответната дейност, за която отговаря и които се  финансират по настоящия Договор, чрез отделни счетоводни аналитични сметки или в отделна счетоводна  система. Всеки БЕНЕФИЦИЕНТ е отговорен за потвърждаване на разходите по проектното предложение въз основа на фактури и/или счетоводни документи с еквивалентна доказателствена стойност, съгласно приложимото европейско и национално законодателство и до определения размер на безвъзмездна финансова помощ, съгласно условията на процедурата, посочени в Насоките за кандидатстване.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УПРАВЛЯВАЩИЯТ ОРГАН инициира плащанията към всеки БЕНЕФИЦИЕНТ в електронното банкиране на БНБ и ги одобрява в Системата за електронни бюджетни разплащания СЕБРА, към посочената от БЕНЕФИЦИЕНТА в </w:t>
      </w:r>
      <w:r w:rsidRPr="00C5007C">
        <w:rPr>
          <w:rFonts w:ascii="Times New Roman" w:eastAsia="Times New Roman" w:hAnsi="Times New Roman" w:cs="Times New Roman"/>
          <w:sz w:val="24"/>
          <w:szCs w:val="24"/>
          <w:lang w:val="bg-BG" w:eastAsia="bg-BG"/>
        </w:rPr>
        <w:t>ПРИЛОЖЕНИЕ 12</w:t>
      </w:r>
      <w:r w:rsidRPr="007C2A36">
        <w:rPr>
          <w:rFonts w:ascii="Times New Roman" w:eastAsia="Times New Roman" w:hAnsi="Times New Roman" w:cs="Times New Roman"/>
          <w:sz w:val="24"/>
          <w:szCs w:val="24"/>
          <w:lang w:val="bg-BG" w:eastAsia="bg-BG"/>
        </w:rPr>
        <w:t xml:space="preserve"> „Финансова идентиф</w:t>
      </w:r>
      <w:r w:rsidRPr="00734D45">
        <w:rPr>
          <w:rFonts w:ascii="Times New Roman" w:eastAsia="Times New Roman" w:hAnsi="Times New Roman" w:cs="Times New Roman"/>
          <w:sz w:val="24"/>
          <w:szCs w:val="24"/>
          <w:lang w:val="bg-BG" w:eastAsia="bg-BG"/>
        </w:rPr>
        <w:t>икация“ сметка.</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Осчетоводяването на финансовата информация от УПРАВЛЯВАЩИЯ ОРГАН се извършва чрез SAP система на Министерството на финансите.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Плащанията се извършват при наличие на разполагаем лимит или след залагане на лимит по десетразрядния код на УПРАВЛЯВАЩИЯТ ОРГАН от страна на Дирекция „Национален фонд“ на Министерство на финансите.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(1) УПРАВЛЯВАЩИЯТ ОРГАН извършва плащания към всеки БЕНЕФИЦИЕНТ за допустими разходи за изпълнение на проектното предложение, финансирани от средства от ПРР и за невъзстановим съгласно националното законодателство данък добавена стойност, в съответствие с предмета и целта на проектното предложение съгласно действащото българско законодателство и правото на Съюза.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(2) Плащанията не следва да надвишават стойността на договорените разходи по отделни дейности на настоящия Договор.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(3) За окончателно плащане се счита последното плащане по конкретна дейност на БЕНЕФИЦИЕНТ, обосновано от БЕНЕФИЦИЕНТА с разходооправдателни и други приложими документи, което може да бъде извършено частично или да не бъде извършено, ако надвишава стойността на договорените и действително извършени разходи по настоящия Договор.</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(4) Окончателно искане за плащане, включително окончателен технически отчет се представя в срок до един месец след изтичане на срока на изпълнение на дейностите по проекта определен</w:t>
      </w:r>
      <w:r w:rsidR="00EB4EBE" w:rsidRPr="00244BF0">
        <w:rPr>
          <w:rFonts w:ascii="Times New Roman" w:eastAsia="Times New Roman" w:hAnsi="Times New Roman" w:cs="Times New Roman"/>
          <w:sz w:val="24"/>
          <w:szCs w:val="24"/>
          <w:lang w:val="bg-BG" w:eastAsia="bg-BG"/>
        </w:rPr>
        <w:t>/</w:t>
      </w:r>
      <w:r w:rsidR="00EB4EBE" w:rsidRPr="007C2A36">
        <w:rPr>
          <w:rFonts w:ascii="Times New Roman" w:eastAsia="Times New Roman" w:hAnsi="Times New Roman" w:cs="Times New Roman"/>
          <w:sz w:val="24"/>
          <w:szCs w:val="24"/>
          <w:lang w:val="bg-BG" w:eastAsia="bg-BG"/>
        </w:rPr>
        <w:t>и</w:t>
      </w:r>
      <w:r w:rsidRPr="007C2A36">
        <w:rPr>
          <w:rFonts w:ascii="Times New Roman" w:eastAsia="Times New Roman" w:hAnsi="Times New Roman" w:cs="Times New Roman"/>
          <w:sz w:val="24"/>
          <w:szCs w:val="24"/>
          <w:lang w:val="bg-BG" w:eastAsia="bg-BG"/>
        </w:rPr>
        <w:t xml:space="preserve"> в чл. 4, ал. 1.</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При верификация на разходи за строително-монтажни работи (СМР), вкл. и по при договори за инженеринг, УПРАВЛЯВАЩИЯТ ОРГАН проверява отчетените видове и количества спрямо заложените по договора с изпълнител.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При установени разлики в предвидените количества на отделните видове СМР, след приключване на строителството на верификация подлежат промените, които след направената промяна общата стойност на КСС към договора за строителство не се увеличава;</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собствен принос, недопустими и непредвидени разходи /ако е приложимо/.</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(3) При непредставяне на пълна отчетна документация и/или неизпълнение на Указанията за изпълнение на договори за предоставяне на безвъзмездна финансова помощ по Програма </w:t>
      </w:r>
      <w:r w:rsidRPr="00734D45">
        <w:rPr>
          <w:rFonts w:ascii="Times New Roman" w:eastAsia="Times New Roman" w:hAnsi="Times New Roman" w:cs="Times New Roman"/>
          <w:sz w:val="24"/>
          <w:szCs w:val="24"/>
          <w:lang w:val="bg-BG" w:eastAsia="bg-BG"/>
        </w:rPr>
        <w:lastRenderedPageBreak/>
        <w:t xml:space="preserve">„Развитие на регионите“ 2021-2027 г., УО има право да не верифицира направените от бенефициента разходи.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При отправени препоръки от проверки на място, бенефициентът следва да представи доказателства за изпълнението им в указаните срокове.</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При неизпълнение на препоръките от проверки на място в срок УО има право да не верифицира засегнатите разходи.</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На етап окончателно плащане на дейности за енергийна ефективност съответният БЕНЕФИЦИЕНТ отчита стойностите на индикаторите, заложени в сертификатите, изготвени преди изпълнение на мерките за енергийна ефективност.</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Непосредствено след изтичането на една календарна година от въвеждане на обектите в експлоатация, но не по-рано от една календарна година след изпълнението на енергоспестяващи мерки или извършването на строителните и монтажните работи, за която календарна година е наличен регистриран разход на енергия по видове горива и енергии, използвани в сградата, БЕНЕФИЦИЕНТЪТ следва да извърши ново обследване за енергийна ефективност съгласно чл. 18, ал. 2 от Наредба № Е-РД-04-2 от 16 декември 2022 г. за обследване за енергийна ефективност, сертифициране и оценка на енергийните спестявания на сгради и да представи в УПРАВЛЯВАЩИЯ ОРГАН нов сертификат за енергийни характеристики на сграда в експлоатация.</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(3) При констатирано разминаване в отчетените на окончателно плащане по конкретна дейност и реално постигнатите стойности на индикаторите, доказани с обследването по ал.2, УПРАВЛЯВАЩИЯТ ОРГАН има право да наложи финансови корекции по реда на ЗУСЕФСУ.</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Платени на съответния БЕНЕФИЦИЕНТ средства от ПРР, които се установяват като надплатени или недължимо платени, подлежат на възстановяване в двуседмичен срок от датата на уведомяването му за това. Съответният БЕНЕФИЦИЕНТ превежда дължимите суми по следните транзитни сметки към десетразрядния код на УО на ПРР: Банка БНБ София, IBAN номер на транзитни сметки към десетразрядния код на УО на ПРР: Банка БНБ София, IBAN номер на транзитната сметка:</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BG82 BNBG 9661 3200 1730 01, BIC код: BNBGBGSD, получател: МРРБ-ЕФРР-ПРР-70 за финансиране на проекти от категория региони в преход. </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BG66 BNBG 9661 3200 1729 01, BIC код: BNBGBGSD, получател: МРРБ-ЕФРР-ПРР-85 за финансиране на проекти от категория по-слабо развити региони.</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Без да противоречи на разпоредбите на Регламент (ЕС) № 2021/1060 на Европейския парламент и на Съвета, Регламент (ЕС) № 2021/1058 на Европейския парламент и на Съвета и Регламент (ЕС, Евратом) 2018/1046 на Европейския парламент и на Съвета, както и на глава пета, раздел първи от Закона за управление на средствата от европейските фондове при споделено управление, за да бъдат признати за допустими, разходите трябва да отговорят на изискванията, предвидени в Насоките за кандидатстване по процедурата.</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(1) Управляващият орган може да извършва прихващане от последващи плащания  след верифициране на разходи </w:t>
      </w:r>
      <w:r w:rsidR="007D3B92" w:rsidRPr="00734D45">
        <w:rPr>
          <w:rFonts w:ascii="Times New Roman" w:eastAsia="Times New Roman" w:hAnsi="Times New Roman" w:cs="Times New Roman"/>
          <w:sz w:val="24"/>
          <w:szCs w:val="24"/>
          <w:lang w:val="bg-BG" w:eastAsia="bg-BG"/>
        </w:rPr>
        <w:t>по конкретната дейност/ти по проекта</w:t>
      </w:r>
      <w:r w:rsidRPr="00734D45">
        <w:rPr>
          <w:rFonts w:ascii="Times New Roman" w:eastAsia="Times New Roman" w:hAnsi="Times New Roman" w:cs="Times New Roman"/>
          <w:sz w:val="24"/>
          <w:szCs w:val="24"/>
          <w:lang w:val="bg-BG" w:eastAsia="bg-BG"/>
        </w:rPr>
        <w:t xml:space="preserve">, когато дължимите средства от съответния бенефициента, не са възстановени. Установено вземане се прихваща с верифицирани и дължими към бенефициента разходи </w:t>
      </w:r>
      <w:r w:rsidR="007D3B92" w:rsidRPr="00734D45">
        <w:rPr>
          <w:rFonts w:ascii="Times New Roman" w:eastAsia="Times New Roman" w:hAnsi="Times New Roman" w:cs="Times New Roman"/>
          <w:sz w:val="24"/>
          <w:szCs w:val="24"/>
          <w:lang w:val="bg-BG" w:eastAsia="bg-BG"/>
        </w:rPr>
        <w:t xml:space="preserve">по конкретната дейност/ти </w:t>
      </w:r>
      <w:r w:rsidRPr="00734D45">
        <w:rPr>
          <w:rFonts w:ascii="Times New Roman" w:eastAsia="Times New Roman" w:hAnsi="Times New Roman" w:cs="Times New Roman"/>
          <w:sz w:val="24"/>
          <w:szCs w:val="24"/>
          <w:lang w:val="bg-BG" w:eastAsia="bg-BG"/>
        </w:rPr>
        <w:t xml:space="preserve">по проекта на основание чл. 64а и 75 от ЗУСЕФСУ.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(2) УПРАВЛЯВАЩИЯТ ОРГАН уведомява бенефициента за всяко едно прихващане от последващо плащане.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проектното предложение по конкретна дейност, като прилага финансова корекция в процент или конкретна сума пари върху стойността на реално извършените и допустими за верификация разходи на проектното предложение по конкретна дейност.</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За отправна точка при коригирането може да послужи сключен договор с изпълнител, разходите за определена дейност от проектното предложение или цялата стойност на БФП на проектното предложение.</w:t>
      </w:r>
    </w:p>
    <w:p w:rsidR="007453E5" w:rsidRPr="00244BF0"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244BF0">
        <w:rPr>
          <w:rFonts w:ascii="Times New Roman" w:eastAsia="Times New Roman" w:hAnsi="Times New Roman" w:cs="Times New Roman"/>
          <w:b/>
          <w:sz w:val="24"/>
          <w:szCs w:val="24"/>
          <w:lang w:val="bg-BG" w:eastAsia="bg-BG"/>
        </w:rPr>
        <w:t>Раздел V. СПЕЦИФИЧНИ УСЛОВИЯ</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 xml:space="preserve">(1) В срок от 10 (десет) дни след сключване на договор с изпълнител, всеки БЕНЕФИЦИЕНТ въвежда договора с приложенията към него и всички документи от провеждането на процедурата в ИСУН.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(2) Страните по договор за изпълнение следва да подписват допълнително споразумение винаги, когато се уговаря промяна на елементите на договора/рамковото споразумение (като </w:t>
      </w:r>
      <w:r w:rsidRPr="00734D45">
        <w:rPr>
          <w:rFonts w:ascii="Times New Roman" w:eastAsia="Times New Roman" w:hAnsi="Times New Roman" w:cs="Times New Roman"/>
          <w:sz w:val="24"/>
          <w:szCs w:val="24"/>
          <w:lang w:val="bg-BG" w:eastAsia="bg-BG"/>
        </w:rPr>
        <w:lastRenderedPageBreak/>
        <w:t>цената, естеството на строителството, срока на изпълнение, условията на плащане, използваните материали, замяна на експерти и други).</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(3)  Договорите за обществени поръчки и рамковите споразумения могат да бъдат изменяни и когато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(4) Извън случаите по ал. 2 страните по договор за строителство/инженеринг следва да подписват допълнително споразумение, с което удължават срока за неговото изпълнение с толкова дни,  с колкото строителството е било спряно след съставяне на акт за установяване състоянието на строежа при спиране на строителството (приложение № 10) и съответния акт за установяване състоянието на строежа и строителните и монтажните работи при продължаване на строителството (приложение № 11) от Наредба № 3 от 31 юли 2003 г. за съставяне на актове и протоколи по време на строителството.</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(5) Всеки БЕНЕФИЦИЕНТ се задължава своевременно да уведоми и предостави на УПРАВЛЯВАЩИЯ ОРГАН съставените документи по Наредба № 3 от 31 юли 2003 г. за съставяне на актове и протоколи по време на строителството.</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(6) При условията на ал. 3 възложителите при определяне на срока за изпълнение на поръчката за строителство следва да са взели предвид предвидимите причини за спиране на строителството, като обичайните метеорологични условия, както и нормативни забрани за извършване на строителни дейности, като същите да са предварително публикувани в документацията и приложими за период, включен в срока за изпълнение на поръчката.</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(7) При сключено допълнително/и споразумение/я за изменение на договор с изпълнител, всеки БЕНЕФИЦИЕНТ следва да информира УПРАВЛЯВАЩИЯ ОРГАН  на ПРР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При изпълнение на дейностите по Договора, всеки БЕНЕФИЦИЕНТ е длъжен да спазва:</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w:t>
      </w:r>
      <w:r w:rsidRPr="00734D45">
        <w:rPr>
          <w:rFonts w:ascii="Times New Roman" w:eastAsia="Times New Roman" w:hAnsi="Times New Roman" w:cs="Times New Roman"/>
          <w:sz w:val="24"/>
          <w:szCs w:val="24"/>
          <w:lang w:val="bg-BG" w:eastAsia="bg-BG"/>
        </w:rPr>
        <w:lastRenderedPageBreak/>
        <w:t>за приключване на счетоводната година по програмите или приложимата уредба за периода 2021-2027 г. (ПРИЛОЖЕНИЕ 15);</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Приложимите Указания на Министерство на финансите за третиране на данъка върху добавената стойност като допустим разход за периода 2021-2027 г. (ПРИЛОЖЕНИЕ 13);</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Хоризонталните принципи, заложени в чл. 9 от Регламент (ЕС) № 2021/1060 на Европейския парламент и на Съвета.</w:t>
      </w:r>
    </w:p>
    <w:p w:rsidR="007453E5" w:rsidRPr="00734D45" w:rsidRDefault="007866B0">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Ръководство за изпълнение на договори за предоставяне на безвъзмездна финансова помощ по Програма „Развитие на регионите“ 2021-2027 г. вкл. указания за  изпълнение на договори за предоставяне на безвъзмездна финансова помощ по процедура BG16FFPR003-2.002 „Подкрепа за интегрирано градско развитие в 40 градски общини“.</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Всеки Бенефициент представя за информация на УПРАВЛЯВАЩИЯ ОРГАН актуализиран график за провеждането на процедурите за избор на изпълнител по конкретна дейност в срок до 5 (пет) работни дни след влизането в сила на настоящия Договор.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Всеки БЕНЕФИЦИЕНТ представя на УПРАВЛЯВАЩИЯ ОРГАН чрез ИСУН информация за избрания екип за управление на проектното предложение по конкретна дейност по настоящия Договор до 5 (пет) дни след влизането му в сила.</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(1) Всеки Бенефициент се задължава да представи на УПРАВЛЯВАЩИЯ ОРГАН разработена Система за финансово управление и контрол, с която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ПРР.</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ПРР, се представят еднократно, при подаване на първо искане за плащане.</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Всеки БЕНЕФИЦИЕНТ следва да уведомява обществеността за целта на изпълняваните от него дейности и за подкрепата на дейностите съфинансирани от ЕС чрез  Европейския фонд за регионално развитие (ЕФРР), съгласно правилата на Единния наръчник на бенефициента за прилагане на правилата за видимост, прозрачност и комуникация 2021-</w:t>
      </w:r>
      <w:r w:rsidRPr="00734D45">
        <w:rPr>
          <w:rFonts w:ascii="Times New Roman" w:eastAsia="Times New Roman" w:hAnsi="Times New Roman" w:cs="Times New Roman"/>
          <w:sz w:val="24"/>
          <w:szCs w:val="24"/>
          <w:lang w:val="bg-BG" w:eastAsia="bg-BG"/>
        </w:rPr>
        <w:lastRenderedPageBreak/>
        <w:t>2027 г., Приложение 1 към Националната комуникационна стратегия 2021-2027 г. Предприетите за тази цел мерки трябва да са в съответствие с чл. 47 и чл. 50 от Регламент (ЕС) 2021/1060.</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Когато съответен бенефициент не изпълнява задълженията си по член 47 или параграфи 1 и 2 от член 50 от Регламент 1060/2021 и не са предприети корективни действия, Управляващият орган прилага мерки, отчитайки принципа на пропорционалност, като анулира до 3% от предоставените средства за съответната дейност. В случай на по-нататъшно неизпълнение на тези задължения от страна на бенефициента, УО може да прекрати договора по конкретна дейност, като поиска възстановяване на вече отпуснатите безвъзмездни средства.</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(1) ВСЕКИ БЕНЕФИЦИЕНТ поддържа актуален регистър, съдържащ информация за местонахождението на оригиналните документи по проектното предложение и отговорното лице за тяхното съхранение.  ВСЕКИ БЕНЕФИЦИЕНТ поддържа пълно досие и съхранение на документите по дейности от настоящия Договор за които е отговорен, включително за дейностите, изпълнявани от партньори.</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ВСЕКИ БЕНЕФИЦИЕНТ съхранява записи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съответствие с определените ред и срокове.</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(3) Срокът за съхранение на документите, свързани с изпълнението на настоящия Договор се извършва в съответствие с изискванията на Закона за счетоводството, като счетоводната система и документация са налични до </w:t>
      </w:r>
      <w:r w:rsidR="00EB4EBE" w:rsidRPr="00734D45">
        <w:rPr>
          <w:rFonts w:ascii="Times New Roman" w:eastAsia="Times New Roman" w:hAnsi="Times New Roman" w:cs="Times New Roman"/>
          <w:sz w:val="24"/>
          <w:szCs w:val="24"/>
          <w:lang w:val="bg-BG" w:eastAsia="bg-BG"/>
        </w:rPr>
        <w:t>изтичане</w:t>
      </w:r>
      <w:r w:rsidRPr="00734D45">
        <w:rPr>
          <w:rFonts w:ascii="Times New Roman" w:eastAsia="Times New Roman" w:hAnsi="Times New Roman" w:cs="Times New Roman"/>
          <w:sz w:val="24"/>
          <w:szCs w:val="24"/>
          <w:lang w:val="bg-BG" w:eastAsia="bg-BG"/>
        </w:rPr>
        <w:t xml:space="preserve"> на сроковете за съхранение на документацията, указани в чл. 82 от Регламент (ЕС) № 2021/1060.</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(4)  ВСЕКИ БЕНЕФИЦИЕНТ гарантира, че всички разходооправдателни документи и други документи с доказателствена стойност, свързани с изпълнението на </w:t>
      </w:r>
      <w:r w:rsidR="00EB4EBE" w:rsidRPr="00734D45">
        <w:rPr>
          <w:rFonts w:ascii="Times New Roman" w:eastAsia="Times New Roman" w:hAnsi="Times New Roman" w:cs="Times New Roman"/>
          <w:sz w:val="24"/>
          <w:szCs w:val="24"/>
          <w:lang w:val="bg-BG" w:eastAsia="bg-BG"/>
        </w:rPr>
        <w:t xml:space="preserve">дейността по </w:t>
      </w:r>
      <w:r w:rsidRPr="00734D45">
        <w:rPr>
          <w:rFonts w:ascii="Times New Roman" w:eastAsia="Times New Roman" w:hAnsi="Times New Roman" w:cs="Times New Roman"/>
          <w:sz w:val="24"/>
          <w:szCs w:val="24"/>
          <w:lang w:val="bg-BG" w:eastAsia="bg-BG"/>
        </w:rPr>
        <w:t>проекта, се съхраняват за петгодишен срок, считано от 31 декември на годината, в която е извършено последното плащане от УПРАВЛЯВАЩИЯ ОРГАН към съответния БЕНЕФИЦИЕНТ</w:t>
      </w:r>
      <w:r w:rsidR="003A3961" w:rsidRPr="00734D45">
        <w:rPr>
          <w:rFonts w:ascii="Times New Roman" w:eastAsia="Times New Roman" w:hAnsi="Times New Roman" w:cs="Times New Roman"/>
          <w:sz w:val="24"/>
          <w:szCs w:val="24"/>
          <w:lang w:val="bg-BG" w:eastAsia="bg-BG"/>
        </w:rPr>
        <w:t xml:space="preserve"> или за периода от време, определен в правилата за държавна помощ (ако е приложимо)</w:t>
      </w:r>
      <w:r w:rsidRPr="00734D45">
        <w:rPr>
          <w:rFonts w:ascii="Times New Roman" w:eastAsia="Times New Roman" w:hAnsi="Times New Roman" w:cs="Times New Roman"/>
          <w:sz w:val="24"/>
          <w:szCs w:val="24"/>
          <w:lang w:val="bg-BG" w:eastAsia="bg-BG"/>
        </w:rPr>
        <w:t>. Петгодишният срок спира да тече, в случай на съдебно производство или по искане на Европейската комисия.</w:t>
      </w:r>
    </w:p>
    <w:p w:rsidR="007453E5" w:rsidRPr="00734D45" w:rsidRDefault="007453E5">
      <w:pPr>
        <w:tabs>
          <w:tab w:val="left" w:pos="1134"/>
        </w:tabs>
        <w:spacing w:before="80" w:after="80" w:line="360" w:lineRule="auto"/>
        <w:jc w:val="both"/>
        <w:rPr>
          <w:rFonts w:ascii="Times New Roman" w:eastAsia="Times New Roman" w:hAnsi="Times New Roman" w:cs="Times New Roman"/>
          <w:sz w:val="24"/>
          <w:szCs w:val="24"/>
          <w:lang w:val="bg-BG" w:eastAsia="bg-BG"/>
        </w:rPr>
      </w:pPr>
    </w:p>
    <w:p w:rsidR="007453E5" w:rsidRPr="007C2A36" w:rsidRDefault="007866B0">
      <w:pPr>
        <w:tabs>
          <w:tab w:val="left" w:pos="1134"/>
        </w:tabs>
        <w:spacing w:before="80" w:after="80" w:line="360" w:lineRule="auto"/>
        <w:jc w:val="center"/>
        <w:rPr>
          <w:rFonts w:ascii="Times New Roman" w:eastAsia="Times New Roman" w:hAnsi="Times New Roman" w:cs="Times New Roman"/>
          <w:b/>
          <w:bCs/>
          <w:sz w:val="24"/>
          <w:szCs w:val="24"/>
          <w:lang w:val="bg-BG" w:eastAsia="bg-BG"/>
        </w:rPr>
      </w:pPr>
      <w:r w:rsidRPr="00244BF0">
        <w:rPr>
          <w:rFonts w:ascii="Times New Roman" w:eastAsia="Times New Roman" w:hAnsi="Times New Roman" w:cs="Times New Roman"/>
          <w:b/>
          <w:bCs/>
          <w:sz w:val="24"/>
          <w:szCs w:val="24"/>
          <w:lang w:val="bg-BG" w:eastAsia="bg-BG"/>
        </w:rPr>
        <w:lastRenderedPageBreak/>
        <w:t>РАЗДЕЛ VI. УСЛОВИЯ, СВЪРЗАНИ С ПРАВИЛАТА ЗА ДЪРЖАВНИ/МИНИМАЛНИ ПОМОЩИ</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 xml:space="preserve">(за ПП с дейности в режим непомощ) </w:t>
      </w:r>
      <w:r w:rsidRPr="00734D45">
        <w:rPr>
          <w:rFonts w:ascii="Times New Roman" w:eastAsia="Times New Roman" w:hAnsi="Times New Roman" w:cs="Times New Roman"/>
          <w:sz w:val="24"/>
          <w:szCs w:val="24"/>
          <w:lang w:val="bg-BG" w:eastAsia="bg-BG"/>
        </w:rPr>
        <w:t>ВСЕКИ БЕНЕФИЦИЕНТ се задължава да следи да не променя предназначението обекта на интервенция, в нарушение на правилата по държавните помощи в рамките на целия икономически полезен живот на активите. В случай че бъдат нарушени предвидените по процедурата изисквания, които определят финансирането за попадащо извън приложното поле на обхвата на чл. 107, пар. 1 от ДФЕС, съответният БЕНЕФИЦИЕНТ следва да възстанови предоставеното финансиране, ведно с дължимите лихви.</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(за ПП с дейности в режим по Регламент (ЕС) 2023/2831 на Комисията) Съответния БЕНЕФИЦИЕНТ (.............................) се задължава да осигури изпълнението на всички изисквания в съответствие с ПРИЛОЖЕНИЕ 5 „Условия деминимис“  към настоящия Договор. </w:t>
      </w:r>
    </w:p>
    <w:p w:rsidR="007453E5" w:rsidRPr="00734D45" w:rsidRDefault="007866B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(за ПП с дейности за ЕЕ на жилищни сгради в режим по Регламент (ЕС) 2023/2831 на Комисията) Съответния БЕНЕФИЦИЕНТ (.............................) се задължава да осигури изпълнението на всички изисквания в съответствие с ПРИЛОЖЕНИЕ 5.1. „Условия деминимис за жилищни сгради“ към настоящия Договор.</w:t>
      </w:r>
    </w:p>
    <w:p w:rsidR="007453E5" w:rsidRPr="007C2A36"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(1) </w:t>
      </w:r>
      <w:r w:rsidRPr="00244BF0">
        <w:rPr>
          <w:rFonts w:ascii="Times New Roman" w:eastAsia="Times New Roman" w:hAnsi="Times New Roman" w:cs="Times New Roman"/>
          <w:i/>
          <w:sz w:val="24"/>
          <w:szCs w:val="24"/>
          <w:lang w:val="bg-BG" w:eastAsia="bg-BG"/>
        </w:rPr>
        <w:t xml:space="preserve">(За ПП с дейности в режим по чл. 56 от Регламент (EC) № 651/2014) </w:t>
      </w:r>
      <w:r w:rsidRPr="00734D45">
        <w:rPr>
          <w:rFonts w:ascii="Times New Roman" w:eastAsia="Times New Roman" w:hAnsi="Times New Roman" w:cs="Times New Roman"/>
          <w:sz w:val="24"/>
          <w:szCs w:val="24"/>
          <w:lang w:val="bg-BG" w:eastAsia="bg-BG"/>
        </w:rPr>
        <w:t xml:space="preserve">БЕНЕФИЦИЕНТЪТ (.............................)  изпълняващ </w:t>
      </w:r>
      <w:r w:rsidRPr="00244BF0">
        <w:rPr>
          <w:rFonts w:ascii="Times New Roman" w:eastAsia="Times New Roman" w:hAnsi="Times New Roman" w:cs="Times New Roman"/>
          <w:sz w:val="24"/>
          <w:szCs w:val="24"/>
          <w:lang w:val="bg-BG" w:eastAsia="bg-BG"/>
        </w:rPr>
        <w:t xml:space="preserve"> дейности в режим чл. 56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7C2A36">
        <w:rPr>
          <w:rFonts w:ascii="Times New Roman" w:eastAsia="Times New Roman" w:hAnsi="Times New Roman" w:cs="Times New Roman"/>
          <w:sz w:val="24"/>
          <w:szCs w:val="24"/>
          <w:lang w:val="bg-BG" w:eastAsia="bg-BG"/>
        </w:rPr>
        <w:t>,</w:t>
      </w:r>
      <w:r w:rsidRPr="00244BF0">
        <w:rPr>
          <w:rFonts w:ascii="Times New Roman" w:eastAsia="Times New Roman" w:hAnsi="Times New Roman" w:cs="Times New Roman"/>
          <w:sz w:val="24"/>
          <w:szCs w:val="24"/>
          <w:lang w:val="bg-BG" w:eastAsia="bg-BG"/>
        </w:rPr>
        <w:t xml:space="preserve">  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 </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Недопустими са промени в ползването и предназначението на съответната инфраструктура (включително и след изтичане на срока на изпълнението на проекта), които биха довели до несъответствие с изискванията на чл. 56 от Регламент (ЕС) № 651/2014 на Комисията, както и с други изисквания на правилата за държавни помощи.</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Недопустими са промени в бюджета на договора, които могат да доведат до надвишаване на праговете, установени в чл. 4, пар. 1, буква „вв“ от Регламент (ЕС) № 651/2014 на Комисията.</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Съгласно чл. 56, пар. 6 от Регламент (ЕС) № 651/2014, размерът на помощта не може да надхвърля разликата между допустимите разходи за инфраструктурата и оперативната печалба от инвестицията</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С оглед прилагане на механизма за възстановяване по чл. 56, пар. 6 от Регламент (ЕС) № 651/2014 на Комисията, бенефициента  се задължава да води отделна счетоводна отчетност за инфраструктурата, със съответните аналитични счетоводни сметки и партиди, необходими за проследяване на приходите и оперативните разходи за инфраструктурата.</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БЕНЕФИЦИЕНТЪТ се задължава да осигури на заинтересовани потребители достъп до инфраструктурата изградена по реда на чл. 56 от Регламент (EC) № 651/2014 по открита, прозрачна и недискриминационна основа. Цената за използването или продажбата на инфраструктурата следва да съответства на пазарната цена.</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Всяка концесия или друго възлагане на трета страна на експлоатацията на подпомаганата инфраструктура, следва да се извършва по конкурентен, прозрачен и недискриминационен начин, като се зачитат приложимите правила за възлагане на обществени поръчки и изискванията, определени в т. 89 - т. 96 от Известие на комисията относно понятието за държавна помощ, посочено в чл.107, пар.1 от ДФЕС (2016/C 262/01). </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С оглед осигуряване на спазването на горепосочените изисквания  бенефициентът се задължава да докладва ежегодно целите, за които е използвана инфраструктурата, както и вида на потребителите, които са използвали инфраструктурата. Докладването се извършва по реда посочен в Ръководство за изпълнение на договори за безвъзмездна финансова помощ.</w:t>
      </w:r>
    </w:p>
    <w:p w:rsidR="007453E5" w:rsidRPr="00734D45" w:rsidRDefault="007866B0" w:rsidP="00244BF0">
      <w:pPr>
        <w:pStyle w:val="ListParagraph"/>
        <w:numPr>
          <w:ilvl w:val="1"/>
          <w:numId w:val="3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При неспазване на изискванията за предоставяне на помощта, посочени в Глава I и чл. 56 на Регламент (EC) № 651/2014 на Комисията, съответният бенефициент следва да възстанови изцяло предоставената държавна помощ от Управляващия орган със съответната законова лихва. </w:t>
      </w:r>
    </w:p>
    <w:p w:rsidR="008B6ED1" w:rsidRPr="00734D45" w:rsidRDefault="008B6ED1" w:rsidP="00244BF0">
      <w:pPr>
        <w:pStyle w:val="ListParagraph"/>
        <w:tabs>
          <w:tab w:val="left" w:pos="1134"/>
        </w:tabs>
        <w:suppressAutoHyphens w:val="0"/>
        <w:spacing w:after="0" w:line="360" w:lineRule="auto"/>
        <w:ind w:left="1068"/>
        <w:jc w:val="both"/>
        <w:rPr>
          <w:rFonts w:ascii="Times New Roman" w:eastAsia="Times New Roman" w:hAnsi="Times New Roman" w:cs="Times New Roman"/>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bCs/>
          <w:sz w:val="24"/>
          <w:szCs w:val="24"/>
          <w:lang w:val="bg-BG" w:eastAsia="bg-BG"/>
        </w:rPr>
      </w:pPr>
      <w:r w:rsidRPr="00734D45">
        <w:rPr>
          <w:rFonts w:ascii="Times New Roman" w:eastAsia="Times New Roman" w:hAnsi="Times New Roman" w:cs="Times New Roman"/>
          <w:b/>
          <w:sz w:val="24"/>
          <w:szCs w:val="24"/>
          <w:lang w:val="bg-BG" w:eastAsia="bg-BG"/>
        </w:rPr>
        <w:lastRenderedPageBreak/>
        <w:t xml:space="preserve">(за ПП с дейности в режим </w:t>
      </w:r>
      <w:r w:rsidRPr="00734D45">
        <w:rPr>
          <w:rFonts w:ascii="Times New Roman" w:eastAsia="Times New Roman" w:hAnsi="Times New Roman" w:cs="Times New Roman"/>
          <w:b/>
          <w:bCs/>
          <w:sz w:val="24"/>
          <w:szCs w:val="24"/>
          <w:lang w:val="bg-BG" w:eastAsia="bg-BG"/>
        </w:rPr>
        <w:t>Рамката за държавна помощ за научни изследвания, развитие и иновации (C(2022) 7388 final /19.10.2022 г.).</w:t>
      </w:r>
    </w:p>
    <w:p w:rsidR="0008218C" w:rsidRPr="00244BF0" w:rsidRDefault="0008218C" w:rsidP="00244BF0">
      <w:pPr>
        <w:pStyle w:val="ListParagraph"/>
        <w:numPr>
          <w:ilvl w:val="1"/>
          <w:numId w:val="41"/>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 xml:space="preserve">БЕНЕФИЦИЕНТЪТ </w:t>
      </w:r>
      <w:r w:rsidR="006E5370" w:rsidRPr="007C2A36">
        <w:rPr>
          <w:rFonts w:ascii="Times New Roman" w:eastAsia="Times New Roman" w:hAnsi="Times New Roman" w:cs="Times New Roman"/>
          <w:sz w:val="24"/>
          <w:szCs w:val="24"/>
          <w:lang w:val="bg-BG" w:eastAsia="bg-BG"/>
        </w:rPr>
        <w:t xml:space="preserve"> (.............................) </w:t>
      </w:r>
      <w:r w:rsidRPr="00244BF0">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Бенефициента се задължава да спазва изискването на т. 19 от Рамката за държавна помощ за научни</w:t>
      </w:r>
      <w:r w:rsidRPr="00734D45">
        <w:rPr>
          <w:rFonts w:ascii="Times New Roman" w:eastAsia="Times New Roman" w:hAnsi="Times New Roman" w:cs="Times New Roman"/>
          <w:sz w:val="24"/>
          <w:szCs w:val="24"/>
          <w:lang w:val="bg-BG" w:eastAsia="bg-BG"/>
        </w:rPr>
        <w:t xml:space="preserve"> изследвания, развитие и иновации, като съотношението между извършваните икономически и неикономически дейности и техните разходи, финансиране и приходи са ясно разделени по икономически неикономически дейности, така че ефективно да се избегне кръстосаното субсидиране за целия полезен срок на годност на придобитата инфраструктура, определен в амортизационния план на крайният получател.</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Бенефициента се задължава да спазва изискването на т. 21 от Рамката за държавна помощ за научни изследвания, развитие и иновации, като икономическите дейности, извършвани него потребяват точно същите ресурси (материали, оборудване, труд и постоянен капитал) като извършваните неикономически дейности и капацитетът на икономическите дейности не превишава размера от 20 % от общия годишен капацитет за целия срок на изпълнение на инвестицията</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Неикономически по своя характер са фундаменталните научни изследвания, отговарящи на т. 16, б. „н“ от Рамката. Индустриалните научни изследвания (т. 16, б. „с“), експерименталното развитие (т. 16, б. „к“) и проучването на осъществимостта (т. 16, б. „л“) могат да бъдат класифицирани като неикономически само ако са изпълнени в ефективно сътрудничество по смисъла на т. 16, б. „з“ и се спазват условията на т. 28 и т. 29 от Рамката.</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 срок до 30 юни на всяка календарна година, Бенефициента предоставя на УО ГФО, приложенията към него, както и други финансови документи и справки, с цел да се извърши проверка за спазване на изискванията на т. 19 и 21 от Рамката за държавна помощ за научни изследвания, развитие и иновации за установяването на:</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 спазването на изискването делът на икономическите дейности да не превишава размера от 20 % от общия годишен капацитет на субекта,</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xml:space="preserve"> - дали извършваните разходи, получените финансирания и приходи са ясно разделени по икономически неикономически дейности, </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икономическите дейности да потребяват точно същите ресурси (материали, оборудване, труд и постоянен капитал) като извършваните неикономически дейности, </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дали всяка една изпълнена дейност през годината е определена правилно като икономическа или неикономическа и дали разходите за нея са отнесени коректно с оглед характера на дейността.</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В случаите, когато при извършване на проверка се установи, че е налице превишение на прага по т. 21 от Рамката, УО извършва проверка дали помощта може да се отпусне съгласно условията на разработената схема по чл. 26 от Регламент № 651/2014 на Комисията за обявяване на някои категории помощи за съвместими с вътрешния пазар в приложение на членове 107 и 108 от Договора, описани </w:t>
      </w:r>
      <w:r w:rsidR="00FF28B1" w:rsidRPr="00734D45">
        <w:rPr>
          <w:rFonts w:ascii="Times New Roman" w:eastAsia="Times New Roman" w:hAnsi="Times New Roman" w:cs="Times New Roman"/>
          <w:sz w:val="24"/>
          <w:szCs w:val="24"/>
          <w:lang w:val="bg-BG" w:eastAsia="bg-BG"/>
        </w:rPr>
        <w:t xml:space="preserve">в </w:t>
      </w:r>
      <w:r w:rsidRPr="00734D45">
        <w:rPr>
          <w:rFonts w:ascii="Times New Roman" w:eastAsia="Times New Roman" w:hAnsi="Times New Roman" w:cs="Times New Roman"/>
          <w:sz w:val="24"/>
          <w:szCs w:val="24"/>
          <w:lang w:val="bg-BG" w:eastAsia="bg-BG"/>
        </w:rPr>
        <w:t xml:space="preserve">Насоките за кандидатстване по процедурата. В случай, че помощта може да отговори на условията на разработената схема по чл. 26 от Регламент № 651/2014, следва бенефициента да възстанови </w:t>
      </w:r>
      <w:r w:rsidRPr="00734D45">
        <w:rPr>
          <w:rFonts w:ascii="Times New Roman" w:eastAsia="Times New Roman" w:hAnsi="Times New Roman" w:cs="Times New Roman"/>
          <w:bCs/>
          <w:sz w:val="24"/>
          <w:szCs w:val="24"/>
          <w:lang w:val="bg-BG" w:eastAsia="bg-BG"/>
        </w:rPr>
        <w:t xml:space="preserve">50% от инвестиционните разходи, използвани за стопанска дейност, отнесени към процента, предоставен капацитет за стопанска дейност за годината на превишаването. </w:t>
      </w:r>
    </w:p>
    <w:p w:rsidR="0008218C" w:rsidRPr="00734D45" w:rsidRDefault="0008218C" w:rsidP="00244BF0">
      <w:pPr>
        <w:numPr>
          <w:ilvl w:val="1"/>
          <w:numId w:val="41"/>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В случай, че помощта не може да отговори на условията на разработената схема по чл. 26 от Регламент № 651/2014 следва бенефициента да възстанови </w:t>
      </w:r>
      <w:r w:rsidRPr="00734D45">
        <w:rPr>
          <w:rFonts w:ascii="Times New Roman" w:eastAsia="Times New Roman" w:hAnsi="Times New Roman" w:cs="Times New Roman"/>
          <w:bCs/>
          <w:sz w:val="24"/>
          <w:szCs w:val="24"/>
          <w:lang w:val="bg-BG" w:eastAsia="bg-BG"/>
        </w:rPr>
        <w:t xml:space="preserve">100% от инвестиционните разходи, използвани за стопанска дейност, отнесени към процента, предоставен капацитет за стопанска дейност за годината на превишаването. </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b/>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 xml:space="preserve"> (за ПП с дейности в режим на чл. 26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rsidR="0008218C" w:rsidRPr="00734D45" w:rsidRDefault="0008218C" w:rsidP="0008218C">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w:t>
      </w:r>
      <w:r w:rsidR="006E5370"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734D45" w:rsidRDefault="0008218C" w:rsidP="0008218C">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Недопустими са промени в ползването и предназначението на съответната инфраструктура (включително и след изтичане на срока на изпълнението на проекта), които </w:t>
      </w:r>
      <w:r w:rsidRPr="00734D45">
        <w:rPr>
          <w:rFonts w:ascii="Times New Roman" w:eastAsia="Times New Roman" w:hAnsi="Times New Roman" w:cs="Times New Roman"/>
          <w:sz w:val="24"/>
          <w:szCs w:val="24"/>
          <w:lang w:val="bg-BG" w:eastAsia="bg-BG"/>
        </w:rPr>
        <w:lastRenderedPageBreak/>
        <w:t>биха довели до несъответствие с изискванията на чл. 26 от Регламент (ЕС) № 651/2014 на Комисията, както и с други изисквания на правилата за държавни помощи.</w:t>
      </w:r>
    </w:p>
    <w:p w:rsidR="0008218C" w:rsidRPr="00734D45" w:rsidRDefault="0008218C" w:rsidP="0008218C">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Недопустими са промени в бюджета на договора, които могат да доведат до надвишаване на праговете, установени в чл. 4, пар. 1, буква „й“ от Регламент на Комисията (ЕС) № 651/2014.</w:t>
      </w:r>
    </w:p>
    <w:p w:rsidR="0008218C" w:rsidRPr="00734D45" w:rsidRDefault="0008218C" w:rsidP="0008218C">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Достъп до инфраструктурата е  отворен за ползватели и ще се предоставя на прозрачна и недискриминационна основа; </w:t>
      </w:r>
    </w:p>
    <w:p w:rsidR="0008218C" w:rsidRPr="00734D45" w:rsidRDefault="0008218C"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На предприятията, които са финансирали поне 10% от инвестиционните разходи за инфраструктурата, </w:t>
      </w:r>
      <w:r w:rsidR="00FF28B1" w:rsidRPr="00734D45">
        <w:rPr>
          <w:rFonts w:ascii="Times New Roman" w:eastAsia="Times New Roman" w:hAnsi="Times New Roman" w:cs="Times New Roman"/>
          <w:sz w:val="24"/>
          <w:szCs w:val="24"/>
          <w:lang w:val="bg-BG" w:eastAsia="bg-BG"/>
        </w:rPr>
        <w:t xml:space="preserve">се предоставя </w:t>
      </w:r>
      <w:r w:rsidRPr="00734D45">
        <w:rPr>
          <w:rFonts w:ascii="Times New Roman" w:eastAsia="Times New Roman" w:hAnsi="Times New Roman" w:cs="Times New Roman"/>
          <w:sz w:val="24"/>
          <w:szCs w:val="24"/>
          <w:lang w:val="bg-BG" w:eastAsia="bg-BG"/>
        </w:rPr>
        <w:t>преференциален достъп при по-изгодни условия, като за да бъде избегната свръхкомпенсация, този достъп е пропорционален на приноса на предприятието към инвестиционните разходи и условията ще се оповестяват публично;</w:t>
      </w:r>
    </w:p>
    <w:p w:rsidR="0008218C" w:rsidRPr="00734D45" w:rsidRDefault="0008218C"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Размер на цената за експлоатацията или използването на инфраструктурата отговаря на пазарната цена.</w:t>
      </w:r>
    </w:p>
    <w:p w:rsidR="0008218C" w:rsidRPr="00734D45" w:rsidRDefault="0008218C"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Бенефициентът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w:t>
      </w:r>
    </w:p>
    <w:p w:rsidR="0008218C" w:rsidRPr="00244BF0" w:rsidRDefault="009D4F8A"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w:t>
      </w:r>
      <w:r w:rsidR="0008218C" w:rsidRPr="00244BF0">
        <w:rPr>
          <w:rFonts w:ascii="Times New Roman" w:eastAsia="Times New Roman" w:hAnsi="Times New Roman" w:cs="Times New Roman"/>
          <w:sz w:val="24"/>
          <w:szCs w:val="24"/>
          <w:lang w:val="bg-BG" w:eastAsia="bg-BG"/>
        </w:rPr>
        <w:t>С оглед осигуряване на спазването на</w:t>
      </w:r>
      <w:r w:rsidR="0008218C" w:rsidRPr="007C2A36">
        <w:rPr>
          <w:rFonts w:ascii="Times New Roman" w:eastAsia="Times New Roman" w:hAnsi="Times New Roman" w:cs="Times New Roman"/>
          <w:sz w:val="24"/>
          <w:szCs w:val="24"/>
          <w:lang w:val="bg-BG" w:eastAsia="bg-BG"/>
        </w:rPr>
        <w:t xml:space="preserve"> горепосочените </w:t>
      </w:r>
      <w:r w:rsidR="0008218C" w:rsidRPr="00244BF0">
        <w:rPr>
          <w:rFonts w:ascii="Times New Roman" w:eastAsia="Times New Roman" w:hAnsi="Times New Roman" w:cs="Times New Roman"/>
          <w:sz w:val="24"/>
          <w:szCs w:val="24"/>
          <w:lang w:val="bg-BG" w:eastAsia="bg-BG"/>
        </w:rPr>
        <w:t>изискван</w:t>
      </w:r>
      <w:r w:rsidR="0008218C" w:rsidRPr="007C2A36">
        <w:rPr>
          <w:rFonts w:ascii="Times New Roman" w:eastAsia="Times New Roman" w:hAnsi="Times New Roman" w:cs="Times New Roman"/>
          <w:sz w:val="24"/>
          <w:szCs w:val="24"/>
          <w:lang w:val="bg-BG" w:eastAsia="bg-BG"/>
        </w:rPr>
        <w:t>ия</w:t>
      </w:r>
      <w:r w:rsidR="0008218C" w:rsidRPr="00244BF0">
        <w:rPr>
          <w:rFonts w:ascii="Times New Roman" w:eastAsia="Times New Roman" w:hAnsi="Times New Roman" w:cs="Times New Roman"/>
          <w:sz w:val="24"/>
          <w:szCs w:val="24"/>
          <w:lang w:val="bg-BG" w:eastAsia="bg-BG"/>
        </w:rPr>
        <w:t xml:space="preserve"> бенефициентът се задължава да докладва ежегодно целите, за които е използвана инфраструктурата, както и вида на потребителите, които са използвали инфраструктурата. Докладването се извършва по реда посочен в Ръководство за изпълнение на договори за безвъзмездна финансова помощ.</w:t>
      </w:r>
    </w:p>
    <w:p w:rsidR="0008218C" w:rsidRPr="00734D45" w:rsidRDefault="006E5370"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 xml:space="preserve"> </w:t>
      </w:r>
      <w:r w:rsidR="0008218C" w:rsidRPr="00734D45">
        <w:rPr>
          <w:rFonts w:ascii="Times New Roman" w:eastAsia="Times New Roman" w:hAnsi="Times New Roman" w:cs="Times New Roman"/>
          <w:sz w:val="24"/>
          <w:szCs w:val="24"/>
          <w:lang w:val="bg-BG" w:eastAsia="bg-BG"/>
        </w:rPr>
        <w:t xml:space="preserve"> При неспазване на изискванията за предоставяне на помощта, посочени в Глава </w:t>
      </w:r>
      <w:r w:rsidR="0008218C" w:rsidRPr="00244BF0">
        <w:rPr>
          <w:rFonts w:ascii="Times New Roman" w:eastAsia="Times New Roman" w:hAnsi="Times New Roman" w:cs="Times New Roman"/>
          <w:sz w:val="24"/>
          <w:szCs w:val="24"/>
          <w:lang w:val="bg-BG" w:eastAsia="bg-BG"/>
        </w:rPr>
        <w:t>I</w:t>
      </w:r>
      <w:r w:rsidR="0008218C" w:rsidRPr="007C2A36">
        <w:rPr>
          <w:rFonts w:ascii="Times New Roman" w:eastAsia="Times New Roman" w:hAnsi="Times New Roman" w:cs="Times New Roman"/>
          <w:sz w:val="24"/>
          <w:szCs w:val="24"/>
          <w:lang w:val="bg-BG" w:eastAsia="bg-BG"/>
        </w:rPr>
        <w:t xml:space="preserve"> и чл. 26 на Регламент (EC) № 651/2014 на Комисията, бенефициентът следва да</w:t>
      </w:r>
      <w:r w:rsidR="0008218C" w:rsidRPr="00734D45">
        <w:rPr>
          <w:rFonts w:ascii="Times New Roman" w:eastAsia="Times New Roman" w:hAnsi="Times New Roman" w:cs="Times New Roman"/>
          <w:sz w:val="24"/>
          <w:szCs w:val="24"/>
          <w:lang w:val="bg-BG" w:eastAsia="bg-BG"/>
        </w:rPr>
        <w:t xml:space="preserve"> възстанови изцяло предоставената държавна помощ от Управляващия орган със съответната законова лихва. </w:t>
      </w:r>
    </w:p>
    <w:p w:rsidR="0008218C" w:rsidRPr="007C2A36" w:rsidRDefault="0008218C" w:rsidP="00244BF0">
      <w:pPr>
        <w:numPr>
          <w:ilvl w:val="0"/>
          <w:numId w:val="3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Ако капацитета на икономическите дейности бъде превишен </w:t>
      </w:r>
      <w:r w:rsidRPr="00734D45">
        <w:rPr>
          <w:rFonts w:ascii="Times New Roman" w:eastAsia="Times New Roman" w:hAnsi="Times New Roman" w:cs="Times New Roman"/>
          <w:b/>
          <w:sz w:val="24"/>
          <w:szCs w:val="24"/>
          <w:lang w:val="bg-BG" w:eastAsia="bg-BG"/>
        </w:rPr>
        <w:t>спрямо този към момента на отпускане на помощта</w:t>
      </w:r>
      <w:r w:rsidRPr="00734D45">
        <w:rPr>
          <w:rFonts w:ascii="Times New Roman" w:eastAsia="Times New Roman" w:hAnsi="Times New Roman" w:cs="Times New Roman"/>
          <w:sz w:val="24"/>
          <w:szCs w:val="24"/>
          <w:lang w:val="bg-BG" w:eastAsia="bg-BG"/>
        </w:rPr>
        <w:t xml:space="preserve">, бенефициента възстановява годишния дял на </w:t>
      </w:r>
      <w:r w:rsidRPr="00734D45">
        <w:rPr>
          <w:rFonts w:ascii="Times New Roman" w:eastAsia="Times New Roman" w:hAnsi="Times New Roman" w:cs="Times New Roman"/>
          <w:sz w:val="24"/>
          <w:szCs w:val="24"/>
          <w:lang w:val="bg-BG" w:eastAsia="bg-BG"/>
        </w:rPr>
        <w:lastRenderedPageBreak/>
        <w:t>инвестицията</w:t>
      </w:r>
      <w:r w:rsidRPr="007C2A36">
        <w:rPr>
          <w:rFonts w:ascii="Times New Roman" w:eastAsia="Times New Roman" w:hAnsi="Times New Roman" w:cs="Times New Roman"/>
          <w:sz w:val="24"/>
          <w:szCs w:val="24"/>
          <w:vertAlign w:val="superscript"/>
          <w:lang w:val="bg-BG" w:eastAsia="bg-BG"/>
        </w:rPr>
        <w:footnoteReference w:id="1"/>
      </w:r>
      <w:r w:rsidRPr="007C2A36">
        <w:rPr>
          <w:rFonts w:ascii="Times New Roman" w:eastAsia="Times New Roman" w:hAnsi="Times New Roman" w:cs="Times New Roman"/>
          <w:sz w:val="24"/>
          <w:szCs w:val="24"/>
          <w:lang w:val="bg-BG" w:eastAsia="bg-BG"/>
        </w:rPr>
        <w:t xml:space="preserve"> умножен по капацитет на инфраструктурата за стопанска дейност (целия дял на икономическите дейности, а не само делът над превишението) умножен по 50%. </w:t>
      </w:r>
      <w:r w:rsidRPr="007C2A36">
        <w:rPr>
          <w:rFonts w:ascii="Times New Roman" w:eastAsia="Times New Roman" w:hAnsi="Times New Roman" w:cs="Times New Roman"/>
          <w:sz w:val="24"/>
          <w:szCs w:val="24"/>
          <w:vertAlign w:val="superscript"/>
          <w:lang w:val="bg-BG" w:eastAsia="bg-BG"/>
        </w:rPr>
        <w:footnoteReference w:id="2"/>
      </w:r>
      <w:r w:rsidRPr="007C2A36">
        <w:rPr>
          <w:rFonts w:ascii="Times New Roman" w:eastAsia="Times New Roman" w:hAnsi="Times New Roman" w:cs="Times New Roman"/>
          <w:sz w:val="24"/>
          <w:szCs w:val="24"/>
          <w:lang w:val="bg-BG" w:eastAsia="bg-BG"/>
        </w:rPr>
        <w:t>.</w:t>
      </w:r>
    </w:p>
    <w:p w:rsidR="0008218C" w:rsidRPr="00734D45" w:rsidRDefault="0008218C" w:rsidP="0008218C">
      <w:pPr>
        <w:tabs>
          <w:tab w:val="left" w:pos="1134"/>
        </w:tabs>
        <w:suppressAutoHyphens w:val="0"/>
        <w:spacing w:after="0" w:line="360" w:lineRule="auto"/>
        <w:ind w:left="363"/>
        <w:jc w:val="both"/>
        <w:rPr>
          <w:rFonts w:ascii="Times New Roman" w:eastAsia="Times New Roman" w:hAnsi="Times New Roman" w:cs="Times New Roman"/>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 xml:space="preserve">(за ПП с дейности в режим на </w:t>
      </w:r>
      <w:r w:rsidRPr="00734D45">
        <w:rPr>
          <w:rFonts w:ascii="Times New Roman" w:eastAsia="Times New Roman" w:hAnsi="Times New Roman" w:cs="Times New Roman"/>
          <w:b/>
          <w:bCs/>
          <w:sz w:val="24"/>
          <w:szCs w:val="24"/>
          <w:lang w:val="bg-BG" w:eastAsia="bg-BG"/>
        </w:rPr>
        <w:t xml:space="preserve">чл. 38а </w:t>
      </w:r>
      <w:r w:rsidRPr="00734D45">
        <w:rPr>
          <w:rFonts w:ascii="Times New Roman" w:eastAsia="Times New Roman" w:hAnsi="Times New Roman" w:cs="Times New Roman"/>
          <w:b/>
          <w:sz w:val="24"/>
          <w:szCs w:val="24"/>
          <w:lang w:val="bg-BG" w:eastAsia="bg-BG"/>
        </w:rPr>
        <w:t>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rsidR="0008218C" w:rsidRPr="00734D45" w:rsidRDefault="0008218C" w:rsidP="0008218C">
      <w:pPr>
        <w:numPr>
          <w:ilvl w:val="0"/>
          <w:numId w:val="35"/>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w:t>
      </w:r>
      <w:r w:rsidR="006E5370"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734D45" w:rsidRDefault="0008218C" w:rsidP="0008218C">
      <w:pPr>
        <w:numPr>
          <w:ilvl w:val="0"/>
          <w:numId w:val="35"/>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следва да спазва всички изисквания за предоставяне на помощта съгласно т. 16.2.3. на Насоките за кандидатстване по процедурата  и Приложение „Схема по чл. 38а ОРГО за ЕЕ на обществени сгради“, неразделна част от настоящите Насоки. </w:t>
      </w:r>
    </w:p>
    <w:p w:rsidR="0008218C" w:rsidRPr="00734D45" w:rsidRDefault="0008218C" w:rsidP="0008218C">
      <w:pPr>
        <w:numPr>
          <w:ilvl w:val="0"/>
          <w:numId w:val="35"/>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При неспазване на изискванията за предоставяне на помощта, посочени в Глава </w:t>
      </w:r>
      <w:r w:rsidRPr="00244BF0">
        <w:rPr>
          <w:rFonts w:ascii="Times New Roman" w:eastAsia="Times New Roman" w:hAnsi="Times New Roman" w:cs="Times New Roman"/>
          <w:sz w:val="24"/>
          <w:szCs w:val="24"/>
          <w:lang w:val="bg-BG" w:eastAsia="bg-BG"/>
        </w:rPr>
        <w:t>I</w:t>
      </w:r>
      <w:r w:rsidRPr="007C2A36">
        <w:rPr>
          <w:rFonts w:ascii="Times New Roman" w:eastAsia="Times New Roman" w:hAnsi="Times New Roman" w:cs="Times New Roman"/>
          <w:sz w:val="24"/>
          <w:szCs w:val="24"/>
          <w:lang w:val="bg-BG" w:eastAsia="bg-BG"/>
        </w:rPr>
        <w:t xml:space="preserve"> и чл. 38а на Регламент (EC) № 651/2014 на Комисията, бенефициентът следва да възс</w:t>
      </w:r>
      <w:r w:rsidRPr="00734D45">
        <w:rPr>
          <w:rFonts w:ascii="Times New Roman" w:eastAsia="Times New Roman" w:hAnsi="Times New Roman" w:cs="Times New Roman"/>
          <w:sz w:val="24"/>
          <w:szCs w:val="24"/>
          <w:lang w:val="bg-BG" w:eastAsia="bg-BG"/>
        </w:rPr>
        <w:t>танови изцяло предоставената държавна помощ от Управляващия орган със съответната законова лихва.</w:t>
      </w: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(за ПП с дейности в режим на чл. 53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rsidR="0008218C" w:rsidRPr="00244BF0"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w:t>
      </w:r>
      <w:r w:rsidR="006E5370"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244BF0"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lastRenderedPageBreak/>
        <w:t>Бенефициентът се задължава да използва най-малко 80% от годишен времеви на инфраструктурата (от работните часове на година, през които инфраструктурата е отворена) или пространствен капацитет на инфраструктурата (най-малко 80% от повърхността/площта на инфраструктурата) за културни цели.</w:t>
      </w:r>
    </w:p>
    <w:p w:rsidR="0008218C" w:rsidRPr="00244BF0"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Бенефициент се задължава да води отделна счетоводна отчетност за инфраструктурата, със съответните аналитични счетоводни сметки и партиди, необходими за проследяване на приходите и оперативните разходи за инфраструктурата.</w:t>
      </w:r>
    </w:p>
    <w:p w:rsidR="0008218C" w:rsidRPr="00244BF0"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Бенефициентът следва да спазва всички изисквания за предоставяне на помощта съгласно Приложение „Условия по чл. 53 „Помощи за култура и опазване на културното наследство“</w:t>
      </w:r>
    </w:p>
    <w:p w:rsidR="0008218C" w:rsidRPr="00244BF0" w:rsidRDefault="0008218C" w:rsidP="0008218C">
      <w:pPr>
        <w:tabs>
          <w:tab w:val="left" w:pos="1134"/>
        </w:tabs>
        <w:suppressAutoHyphens w:val="0"/>
        <w:spacing w:after="0" w:line="360" w:lineRule="auto"/>
        <w:ind w:left="720"/>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С оглед осигуряване на спазването на горепосочените изисквания бенефициентът се задължава да докладва ежегодно целите, за които е използвана инфраструктурата, както и вида на потребителите, които са използвали инфраструктурата. Докладването се извършва по реда посочен в Ръководство за изпълнение на договори за безвъзмездна финансова помощ.</w:t>
      </w:r>
    </w:p>
    <w:p w:rsidR="0008218C" w:rsidRPr="00734D45"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Недопустими</w:t>
      </w:r>
      <w:r w:rsidRPr="007C2A36">
        <w:rPr>
          <w:rFonts w:ascii="Times New Roman" w:eastAsia="Times New Roman" w:hAnsi="Times New Roman" w:cs="Times New Roman"/>
          <w:sz w:val="24"/>
          <w:szCs w:val="24"/>
          <w:lang w:val="bg-BG" w:eastAsia="bg-BG"/>
        </w:rPr>
        <w:t xml:space="preserve"> са промени в ползването и предназначението на съответната инфраструктура (включително и след изтичане на срока на изпълнението на проекта), които биха довели до несъответствие с изискванията на чл. 53 от</w:t>
      </w:r>
      <w:r w:rsidRPr="00734D45">
        <w:rPr>
          <w:rFonts w:ascii="Times New Roman" w:eastAsia="Times New Roman" w:hAnsi="Times New Roman" w:cs="Times New Roman"/>
          <w:sz w:val="24"/>
          <w:szCs w:val="24"/>
          <w:lang w:val="bg-BG" w:eastAsia="bg-BG"/>
        </w:rPr>
        <w:t xml:space="preserve"> Регламент (ЕС) № 651/2014 на Комисията, както и с други изисквания на правилата за държавни помощи.</w:t>
      </w:r>
    </w:p>
    <w:p w:rsidR="0008218C" w:rsidRPr="00734D45"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Недопустими</w:t>
      </w:r>
      <w:r w:rsidRPr="007C2A36">
        <w:rPr>
          <w:rFonts w:ascii="Times New Roman" w:eastAsia="Times New Roman" w:hAnsi="Times New Roman" w:cs="Times New Roman"/>
          <w:sz w:val="24"/>
          <w:szCs w:val="24"/>
          <w:lang w:val="bg-BG" w:eastAsia="bg-BG"/>
        </w:rPr>
        <w:t xml:space="preserve"> са промени в бюджета на договора, които могат да доведат до надвишаване на праговете, установени в чл. 4, пар. 1, букви „щ“ от Регламент (ЕС) №</w:t>
      </w:r>
      <w:r w:rsidRPr="00734D45">
        <w:rPr>
          <w:rFonts w:ascii="Times New Roman" w:eastAsia="Times New Roman" w:hAnsi="Times New Roman" w:cs="Times New Roman"/>
          <w:sz w:val="24"/>
          <w:szCs w:val="24"/>
          <w:lang w:val="bg-BG" w:eastAsia="bg-BG"/>
        </w:rPr>
        <w:t xml:space="preserve"> 651/2014 на Комисията.</w:t>
      </w:r>
    </w:p>
    <w:p w:rsidR="0008218C" w:rsidRPr="00734D45"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Размерът на помощта не може да надхвърля разликата между допустимите разходи за инфраструктурата и оперативната печалба от инвестицията.</w:t>
      </w:r>
    </w:p>
    <w:p w:rsidR="0008218C" w:rsidRPr="00734D45" w:rsidRDefault="0008218C" w:rsidP="0008218C">
      <w:pPr>
        <w:numPr>
          <w:ilvl w:val="0"/>
          <w:numId w:val="3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При неспазване на изискванията за предоставяне на помощта, посочени в Глава </w:t>
      </w:r>
      <w:r w:rsidRPr="00244BF0">
        <w:rPr>
          <w:rFonts w:ascii="Times New Roman" w:eastAsia="Times New Roman" w:hAnsi="Times New Roman" w:cs="Times New Roman"/>
          <w:sz w:val="24"/>
          <w:szCs w:val="24"/>
          <w:lang w:val="bg-BG" w:eastAsia="bg-BG"/>
        </w:rPr>
        <w:t>I</w:t>
      </w:r>
      <w:r w:rsidRPr="007C2A36">
        <w:rPr>
          <w:rFonts w:ascii="Times New Roman" w:eastAsia="Times New Roman" w:hAnsi="Times New Roman" w:cs="Times New Roman"/>
          <w:sz w:val="24"/>
          <w:szCs w:val="24"/>
          <w:lang w:val="bg-BG" w:eastAsia="bg-BG"/>
        </w:rPr>
        <w:t xml:space="preserve"> и чл. 53 на Регла</w:t>
      </w:r>
      <w:r w:rsidRPr="00734D45">
        <w:rPr>
          <w:rFonts w:ascii="Times New Roman" w:eastAsia="Times New Roman" w:hAnsi="Times New Roman" w:cs="Times New Roman"/>
          <w:sz w:val="24"/>
          <w:szCs w:val="24"/>
          <w:lang w:val="bg-BG" w:eastAsia="bg-BG"/>
        </w:rPr>
        <w:t>мент (EC)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rsidR="0008218C" w:rsidRPr="00244BF0"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244BF0"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244BF0">
        <w:rPr>
          <w:rFonts w:ascii="Times New Roman" w:eastAsia="Times New Roman" w:hAnsi="Times New Roman" w:cs="Times New Roman"/>
          <w:b/>
          <w:sz w:val="24"/>
          <w:szCs w:val="24"/>
          <w:lang w:val="bg-BG" w:eastAsia="bg-BG"/>
        </w:rPr>
        <w:lastRenderedPageBreak/>
        <w:t xml:space="preserve">(за ПП </w:t>
      </w:r>
      <w:r w:rsidRPr="007C2A36">
        <w:rPr>
          <w:rFonts w:ascii="Times New Roman" w:eastAsia="Times New Roman" w:hAnsi="Times New Roman" w:cs="Times New Roman"/>
          <w:b/>
          <w:sz w:val="24"/>
          <w:szCs w:val="24"/>
          <w:lang w:val="bg-BG" w:eastAsia="bg-BG"/>
        </w:rPr>
        <w:t xml:space="preserve">с дейности </w:t>
      </w:r>
      <w:r w:rsidRPr="00244BF0">
        <w:rPr>
          <w:rFonts w:ascii="Times New Roman" w:eastAsia="Times New Roman" w:hAnsi="Times New Roman" w:cs="Times New Roman"/>
          <w:b/>
          <w:sz w:val="24"/>
          <w:szCs w:val="24"/>
          <w:lang w:val="bg-BG" w:eastAsia="bg-BG"/>
        </w:rPr>
        <w:t>в режим на чл. 5</w:t>
      </w:r>
      <w:r w:rsidRPr="007C2A36">
        <w:rPr>
          <w:rFonts w:ascii="Times New Roman" w:eastAsia="Times New Roman" w:hAnsi="Times New Roman" w:cs="Times New Roman"/>
          <w:b/>
          <w:sz w:val="24"/>
          <w:szCs w:val="24"/>
          <w:lang w:val="bg-BG" w:eastAsia="bg-BG"/>
        </w:rPr>
        <w:t>5</w:t>
      </w:r>
      <w:r w:rsidRPr="00244BF0">
        <w:rPr>
          <w:rFonts w:ascii="Times New Roman" w:eastAsia="Times New Roman" w:hAnsi="Times New Roman" w:cs="Times New Roman"/>
          <w:b/>
          <w:sz w:val="24"/>
          <w:szCs w:val="24"/>
          <w:lang w:val="bg-BG" w:eastAsia="bg-BG"/>
        </w:rPr>
        <w:t xml:space="preserve"> от Регламент (EC)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rsidR="0008218C" w:rsidRPr="00244BF0" w:rsidRDefault="0008218C" w:rsidP="0008218C">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 xml:space="preserve">БЕНЕФИЦИЕНТЪТ </w:t>
      </w:r>
      <w:r w:rsidR="006E5370"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244BF0" w:rsidRDefault="0008218C" w:rsidP="0008218C">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 xml:space="preserve"> Бенефициентът се задължава да:</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bCs/>
          <w:sz w:val="24"/>
          <w:szCs w:val="24"/>
          <w:lang w:val="bg-BG" w:eastAsia="bg-BG"/>
        </w:rPr>
      </w:pPr>
      <w:r w:rsidRPr="00244BF0">
        <w:rPr>
          <w:rFonts w:ascii="Times New Roman" w:eastAsia="Times New Roman" w:hAnsi="Times New Roman" w:cs="Times New Roman"/>
          <w:sz w:val="24"/>
          <w:szCs w:val="24"/>
          <w:lang w:val="bg-BG" w:eastAsia="bg-BG"/>
        </w:rPr>
        <w:t xml:space="preserve">а) </w:t>
      </w:r>
      <w:r w:rsidRPr="00244BF0">
        <w:rPr>
          <w:rFonts w:ascii="Times New Roman" w:eastAsia="Times New Roman" w:hAnsi="Times New Roman" w:cs="Times New Roman"/>
          <w:sz w:val="24"/>
          <w:szCs w:val="24"/>
          <w:lang w:val="bg-BG" w:eastAsia="bg-BG"/>
        </w:rPr>
        <w:tab/>
      </w:r>
      <w:r w:rsidRPr="007C2A36">
        <w:rPr>
          <w:rFonts w:ascii="Times New Roman" w:eastAsia="Times New Roman" w:hAnsi="Times New Roman" w:cs="Times New Roman"/>
          <w:sz w:val="24"/>
          <w:szCs w:val="24"/>
          <w:lang w:val="bg-BG" w:eastAsia="bg-BG"/>
        </w:rPr>
        <w:t xml:space="preserve">осигури </w:t>
      </w:r>
      <w:r w:rsidRPr="00734D45">
        <w:rPr>
          <w:rFonts w:ascii="Times New Roman" w:eastAsia="Times New Roman" w:hAnsi="Times New Roman" w:cs="Times New Roman"/>
          <w:bCs/>
          <w:sz w:val="24"/>
          <w:szCs w:val="24"/>
          <w:lang w:val="bg-BG" w:eastAsia="bg-BG"/>
        </w:rPr>
        <w:t xml:space="preserve">отворен достъп до спортните инфраструктури или многофункционалните инфраструктури за отдих на прозрачна и недискриминационна основа. </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bCs/>
          <w:sz w:val="24"/>
          <w:szCs w:val="24"/>
          <w:lang w:val="bg-BG" w:eastAsia="bg-BG"/>
        </w:rPr>
      </w:pPr>
      <w:r w:rsidRPr="00734D45">
        <w:rPr>
          <w:rFonts w:ascii="Times New Roman" w:eastAsia="Times New Roman" w:hAnsi="Times New Roman" w:cs="Times New Roman"/>
          <w:bCs/>
          <w:sz w:val="24"/>
          <w:szCs w:val="24"/>
          <w:lang w:val="bg-BG" w:eastAsia="bg-BG"/>
        </w:rPr>
        <w:t>б) Предприятията, които са финансирали поне 30 % от инвестиционните разходи за инфраструктурата, да получат преференциален достъп при по-изгодни условия, при условие че тези условия са оповестени публично.</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bCs/>
          <w:sz w:val="24"/>
          <w:szCs w:val="24"/>
          <w:lang w:val="bg-BG" w:eastAsia="bg-BG"/>
        </w:rPr>
      </w:pPr>
      <w:r w:rsidRPr="00734D45">
        <w:rPr>
          <w:rFonts w:ascii="Times New Roman" w:eastAsia="Times New Roman" w:hAnsi="Times New Roman" w:cs="Times New Roman"/>
          <w:bCs/>
          <w:sz w:val="24"/>
          <w:szCs w:val="24"/>
          <w:lang w:val="bg-BG" w:eastAsia="bg-BG"/>
        </w:rPr>
        <w:t>в) Ако спортната инфраструктура се използва от професионални спортни клубове публично се оповестява тарифите за използването ѝ.</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bCs/>
          <w:sz w:val="24"/>
          <w:szCs w:val="24"/>
          <w:lang w:val="bg-BG" w:eastAsia="bg-BG"/>
        </w:rPr>
      </w:pPr>
      <w:r w:rsidRPr="00734D45">
        <w:rPr>
          <w:rFonts w:ascii="Times New Roman" w:eastAsia="Times New Roman" w:hAnsi="Times New Roman" w:cs="Times New Roman"/>
          <w:bCs/>
          <w:sz w:val="24"/>
          <w:szCs w:val="24"/>
          <w:lang w:val="bg-BG" w:eastAsia="bg-BG"/>
        </w:rPr>
        <w:t xml:space="preserve"> г)Всяка концесия или друго възлагане на трета страна на спортната инфраструктура или многофункционалната инфраструктура за отдих се извършва на открита, прозрачна и недискриминационна основа, като надлежно се вземат предвид приложимите правила за възлагане на обществени поръчки.</w:t>
      </w:r>
    </w:p>
    <w:p w:rsidR="0008218C" w:rsidRPr="00244BF0" w:rsidRDefault="0008218C" w:rsidP="00244BF0">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С оглед осигуряване на спазването на</w:t>
      </w:r>
      <w:r w:rsidRPr="007C2A36">
        <w:rPr>
          <w:rFonts w:ascii="Times New Roman" w:eastAsia="Times New Roman" w:hAnsi="Times New Roman" w:cs="Times New Roman"/>
          <w:sz w:val="24"/>
          <w:szCs w:val="24"/>
          <w:lang w:val="bg-BG" w:eastAsia="bg-BG"/>
        </w:rPr>
        <w:t xml:space="preserve"> горепосочените </w:t>
      </w:r>
      <w:r w:rsidRPr="00244BF0">
        <w:rPr>
          <w:rFonts w:ascii="Times New Roman" w:eastAsia="Times New Roman" w:hAnsi="Times New Roman" w:cs="Times New Roman"/>
          <w:sz w:val="24"/>
          <w:szCs w:val="24"/>
          <w:lang w:val="bg-BG" w:eastAsia="bg-BG"/>
        </w:rPr>
        <w:t>изискван</w:t>
      </w:r>
      <w:r w:rsidRPr="007C2A36">
        <w:rPr>
          <w:rFonts w:ascii="Times New Roman" w:eastAsia="Times New Roman" w:hAnsi="Times New Roman" w:cs="Times New Roman"/>
          <w:sz w:val="24"/>
          <w:szCs w:val="24"/>
          <w:lang w:val="bg-BG" w:eastAsia="bg-BG"/>
        </w:rPr>
        <w:t>ия</w:t>
      </w:r>
      <w:r w:rsidRPr="00244BF0">
        <w:rPr>
          <w:rFonts w:ascii="Times New Roman" w:eastAsia="Times New Roman" w:hAnsi="Times New Roman" w:cs="Times New Roman"/>
          <w:sz w:val="24"/>
          <w:szCs w:val="24"/>
          <w:lang w:val="bg-BG" w:eastAsia="bg-BG"/>
        </w:rPr>
        <w:t xml:space="preserve"> бенефициентът се задължава да докладва ежегодно (най-късно до края на първото тримесечие на годината следваща годината на докладване) целите, за които е използвана инфраструктурата, както и вида на потребителите, които са използвали инфраструктурата. Докладването се извършва по реда посочен в Ръководство за изпълнение на договори за безвъзмездна финансова помощ</w:t>
      </w:r>
      <w:r w:rsidRPr="007C2A36">
        <w:rPr>
          <w:rFonts w:ascii="Times New Roman" w:eastAsia="Times New Roman" w:hAnsi="Times New Roman" w:cs="Times New Roman"/>
          <w:sz w:val="24"/>
          <w:szCs w:val="24"/>
          <w:lang w:val="bg-BG" w:eastAsia="bg-BG"/>
        </w:rPr>
        <w:t>.</w:t>
      </w:r>
    </w:p>
    <w:p w:rsidR="0008218C" w:rsidRPr="00734D45" w:rsidRDefault="0008218C" w:rsidP="00244BF0">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Недопустими са промени в ползването и предназначението на съответната инфраструктура (включително и след изтичане на срока на изпълнението на проекта), които биха довели до несъответствие с изискванията на чл. 5</w:t>
      </w:r>
      <w:r w:rsidRPr="00734D45">
        <w:rPr>
          <w:rFonts w:ascii="Times New Roman" w:eastAsia="Times New Roman" w:hAnsi="Times New Roman" w:cs="Times New Roman"/>
          <w:sz w:val="24"/>
          <w:szCs w:val="24"/>
          <w:lang w:val="bg-BG" w:eastAsia="bg-BG"/>
        </w:rPr>
        <w:t>5 от Регламент (ЕС) № 651/2014 на Комисията, както и с други изисквания на правилата за държавни помощи.</w:t>
      </w:r>
    </w:p>
    <w:p w:rsidR="0008218C" w:rsidRPr="00734D45" w:rsidRDefault="008B6ED1" w:rsidP="00244BF0">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w:t>
      </w:r>
      <w:r w:rsidR="0008218C" w:rsidRPr="00734D45">
        <w:rPr>
          <w:rFonts w:ascii="Times New Roman" w:eastAsia="Times New Roman" w:hAnsi="Times New Roman" w:cs="Times New Roman"/>
          <w:sz w:val="24"/>
          <w:szCs w:val="24"/>
          <w:lang w:val="bg-BG" w:eastAsia="bg-BG"/>
        </w:rPr>
        <w:t>Недопустими са промени в бюджета на договора, които могат да доведат до надвишаване на праговете, установени в чл. 4, пар. 1, буква „бб“  от Регламент (ЕС) № 651/2014 на Комисията.</w:t>
      </w:r>
    </w:p>
    <w:p w:rsidR="0008218C" w:rsidRPr="00734D45" w:rsidRDefault="0008218C" w:rsidP="00244BF0">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xml:space="preserve">Бенефициентът следва да спазва всички изисквания за предоставяне на помощта съгласно Приложение „Условия по чл. 55 „Помощи за спортни инфраструктури и мултифункционални инфраструктури за отдих“ </w:t>
      </w:r>
    </w:p>
    <w:p w:rsidR="0008218C" w:rsidRPr="00244BF0" w:rsidRDefault="0008218C" w:rsidP="00244BF0">
      <w:pPr>
        <w:numPr>
          <w:ilvl w:val="0"/>
          <w:numId w:val="36"/>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При неспазване на изискванията за предоставяне на помощта, посочени в Глава I и чл. 55 на Регламент (EC)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rsidR="0008218C" w:rsidRPr="00244BF0"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b/>
          <w:sz w:val="24"/>
          <w:szCs w:val="24"/>
          <w:lang w:val="bg-BG" w:eastAsia="bg-BG"/>
        </w:rPr>
        <w:t>(за ПП с дейности в режим на</w:t>
      </w:r>
      <w:r w:rsidRPr="00734D45">
        <w:rPr>
          <w:rFonts w:ascii="Times New Roman" w:eastAsia="Times New Roman" w:hAnsi="Times New Roman" w:cs="Times New Roman"/>
          <w:b/>
          <w:sz w:val="24"/>
          <w:szCs w:val="24"/>
          <w:lang w:val="bg-BG"/>
        </w:rPr>
        <w:t xml:space="preserve"> </w:t>
      </w:r>
      <w:r w:rsidRPr="00734D45">
        <w:rPr>
          <w:rFonts w:ascii="Times New Roman" w:eastAsia="Times New Roman" w:hAnsi="Times New Roman" w:cs="Times New Roman"/>
          <w:b/>
          <w:sz w:val="24"/>
          <w:szCs w:val="24"/>
          <w:lang w:val="bg-BG" w:eastAsia="bg-BG"/>
        </w:rPr>
        <w:t>Помощ в съответствие с изискванията на Регламент (ЕО) 1370/2007 относно обществените услуги за пътнически превоз с железопътен и автомобилен транспорт)</w:t>
      </w:r>
    </w:p>
    <w:p w:rsidR="0008218C" w:rsidRPr="00244BF0" w:rsidRDefault="0008218C" w:rsidP="00244BF0">
      <w:pPr>
        <w:pStyle w:val="ListParagraph"/>
        <w:numPr>
          <w:ilvl w:val="1"/>
          <w:numId w:val="39"/>
        </w:num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 xml:space="preserve">Бенефициентът </w:t>
      </w:r>
      <w:r w:rsidR="00B966A8" w:rsidRPr="007C2A36">
        <w:rPr>
          <w:rFonts w:ascii="Times New Roman" w:eastAsia="Times New Roman" w:hAnsi="Times New Roman" w:cs="Times New Roman"/>
          <w:sz w:val="24"/>
          <w:szCs w:val="24"/>
          <w:lang w:val="bg-BG" w:eastAsia="bg-BG"/>
        </w:rPr>
        <w:t xml:space="preserve"> (.............................) </w:t>
      </w:r>
      <w:r w:rsidRPr="00244BF0">
        <w:rPr>
          <w:rFonts w:ascii="Times New Roman" w:eastAsia="Times New Roman" w:hAnsi="Times New Roman" w:cs="Times New Roman"/>
          <w:sz w:val="24"/>
          <w:szCs w:val="24"/>
          <w:lang w:val="bg-BG" w:eastAsia="bg-BG"/>
        </w:rPr>
        <w:t xml:space="preserve">е длъжен да спазва всички изисквания за предоставяне на помощта, произтичащи от Регламент (ЕО)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№1191/69 и (ЕИО) №1107/70 на Съвета, свързани с обществената услуга за превоз на пътници и с предоставянето на компенсации за извършването на тази услуга. </w:t>
      </w:r>
      <w:r w:rsidR="008B6ED1" w:rsidRPr="007C2A36">
        <w:rPr>
          <w:rFonts w:ascii="Times New Roman" w:eastAsia="Times New Roman" w:hAnsi="Times New Roman" w:cs="Times New Roman"/>
          <w:sz w:val="24"/>
          <w:szCs w:val="24"/>
          <w:lang w:val="bg-BG" w:eastAsia="bg-BG"/>
        </w:rPr>
        <w:t>Бенефициентът</w:t>
      </w:r>
      <w:r w:rsidRPr="00244BF0">
        <w:rPr>
          <w:rFonts w:ascii="Times New Roman" w:eastAsia="Times New Roman" w:hAnsi="Times New Roman" w:cs="Times New Roman"/>
          <w:sz w:val="24"/>
          <w:szCs w:val="24"/>
          <w:lang w:val="bg-BG" w:eastAsia="bg-BG"/>
        </w:rPr>
        <w:t xml:space="preserve"> е длъжен да предвиди и да приложи контролни механизми гарантиращи спазването на изискванията на Регламент (ЕО) №1370/2007. </w:t>
      </w:r>
    </w:p>
    <w:p w:rsidR="0008218C" w:rsidRPr="00734D45" w:rsidRDefault="0008218C" w:rsidP="00244BF0">
      <w:pPr>
        <w:numPr>
          <w:ilvl w:val="1"/>
          <w:numId w:val="39"/>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Бенефициентът е длъжен да приведе договор за извършване на обществена услуга за обществен превоз на пътници (ДОУ) в съответствие с изискванията на Регламент (ЕО) №1370/2007 към датата на предоставяне на придобити по ПИИ активи за ползване/експлоат</w:t>
      </w:r>
      <w:r w:rsidRPr="00734D45">
        <w:rPr>
          <w:rFonts w:ascii="Times New Roman" w:eastAsia="Times New Roman" w:hAnsi="Times New Roman" w:cs="Times New Roman"/>
          <w:sz w:val="24"/>
          <w:szCs w:val="24"/>
          <w:lang w:val="bg-BG" w:eastAsia="bg-BG"/>
        </w:rPr>
        <w:t>ация от страна на ……………………..</w:t>
      </w:r>
      <w:r w:rsidRPr="00734D45">
        <w:rPr>
          <w:rFonts w:ascii="Times New Roman" w:eastAsia="Times New Roman" w:hAnsi="Times New Roman" w:cs="Times New Roman"/>
          <w:i/>
          <w:sz w:val="24"/>
          <w:szCs w:val="24"/>
          <w:lang w:val="bg-BG" w:eastAsia="bg-BG"/>
        </w:rPr>
        <w:t>(съответния оператор).</w:t>
      </w:r>
    </w:p>
    <w:p w:rsidR="0008218C" w:rsidRPr="00734D45" w:rsidRDefault="0008218C" w:rsidP="00244BF0">
      <w:pPr>
        <w:numPr>
          <w:ilvl w:val="1"/>
          <w:numId w:val="39"/>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е длъжен да не допуска предоставяне на свръхкомпенсация при извършването на обществената услуга, възложена на дружеството. </w:t>
      </w:r>
      <w:r w:rsidRPr="00734D45">
        <w:rPr>
          <w:rFonts w:ascii="Times New Roman" w:eastAsia="Times New Roman" w:hAnsi="Times New Roman" w:cs="Times New Roman"/>
          <w:b/>
          <w:sz w:val="24"/>
          <w:szCs w:val="24"/>
          <w:u w:val="single"/>
          <w:lang w:val="bg-BG" w:eastAsia="bg-BG"/>
        </w:rPr>
        <w:t>Към годината на въвеждане в експлоатация на активите, следва да извърши проверка за липса на свръхкомпенсация, като вземе предвид при изчислението придобитите активи по ПИИ.</w:t>
      </w:r>
      <w:r w:rsidRPr="00734D45">
        <w:rPr>
          <w:rFonts w:ascii="Times New Roman" w:eastAsia="Times New Roman" w:hAnsi="Times New Roman" w:cs="Times New Roman"/>
          <w:b/>
          <w:sz w:val="24"/>
          <w:szCs w:val="24"/>
          <w:lang w:val="bg-BG" w:eastAsia="bg-BG"/>
        </w:rPr>
        <w:t xml:space="preserve"> Проверката следва да бъде предоставена на УО на ПРР чрез </w:t>
      </w:r>
      <w:r w:rsidR="008B6ED1" w:rsidRPr="00734D45">
        <w:rPr>
          <w:rFonts w:ascii="Times New Roman" w:eastAsia="Times New Roman" w:hAnsi="Times New Roman" w:cs="Times New Roman"/>
          <w:b/>
          <w:sz w:val="24"/>
          <w:szCs w:val="24"/>
          <w:lang w:val="bg-BG" w:eastAsia="bg-BG"/>
        </w:rPr>
        <w:t>ИСУН</w:t>
      </w:r>
      <w:r w:rsidRPr="00734D45">
        <w:rPr>
          <w:rFonts w:ascii="Times New Roman" w:eastAsia="Times New Roman" w:hAnsi="Times New Roman" w:cs="Times New Roman"/>
          <w:b/>
          <w:sz w:val="24"/>
          <w:szCs w:val="24"/>
          <w:lang w:val="bg-BG" w:eastAsia="bg-BG"/>
        </w:rPr>
        <w:t xml:space="preserve">. </w:t>
      </w:r>
    </w:p>
    <w:p w:rsidR="0008218C" w:rsidRPr="007C2A36" w:rsidRDefault="008B6ED1" w:rsidP="00244BF0">
      <w:pPr>
        <w:numPr>
          <w:ilvl w:val="1"/>
          <w:numId w:val="39"/>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lastRenderedPageBreak/>
        <w:t>Собствеността на активите, придобити по настоящата процедура, остават на общината или на оператора-държавно/общинско предприятие</w:t>
      </w:r>
      <w:r w:rsidR="0008218C" w:rsidRPr="007C2A36">
        <w:rPr>
          <w:rFonts w:ascii="Times New Roman" w:eastAsia="Times New Roman" w:hAnsi="Times New Roman" w:cs="Times New Roman"/>
          <w:sz w:val="24"/>
          <w:szCs w:val="24"/>
          <w:lang w:val="bg-BG" w:eastAsia="bg-BG"/>
        </w:rPr>
        <w:t>.</w:t>
      </w:r>
    </w:p>
    <w:p w:rsidR="0008218C" w:rsidRPr="00734D45" w:rsidRDefault="0008218C" w:rsidP="00244BF0">
      <w:pPr>
        <w:numPr>
          <w:ilvl w:val="1"/>
          <w:numId w:val="39"/>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Бенефициентът е разработил механизъм за компенсиране (субсидиране) на включените в ДОУ услуги за пътнически превоз с цел гарантиране, че придобитите в рамките на процедурата активи ще бъдат използвани по предназначение.</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b/>
          <w:sz w:val="24"/>
          <w:szCs w:val="24"/>
          <w:lang w:val="bg-BG" w:eastAsia="bg-BG"/>
        </w:rPr>
        <w:t>(за ПП с дейности в режим „Инвестиционни помощи за инфраструктури за зареждане с електроенергия или гориво“, съгласно чл. 36а от Регламент (ЕС) № 651/2014)</w:t>
      </w:r>
    </w:p>
    <w:p w:rsidR="0008218C" w:rsidRPr="00734D45"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w:t>
      </w:r>
      <w:r w:rsidR="00B966A8"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7C2A36"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се задължава да изпълни всички условия на Глава </w:t>
      </w:r>
      <w:r w:rsidRPr="00244BF0">
        <w:rPr>
          <w:rFonts w:ascii="Times New Roman" w:eastAsia="Times New Roman" w:hAnsi="Times New Roman" w:cs="Times New Roman"/>
          <w:sz w:val="24"/>
          <w:szCs w:val="24"/>
          <w:lang w:val="bg-BG" w:eastAsia="bg-BG"/>
        </w:rPr>
        <w:t>I</w:t>
      </w:r>
      <w:r w:rsidRPr="007C2A36">
        <w:rPr>
          <w:rFonts w:ascii="Times New Roman" w:eastAsia="Times New Roman" w:hAnsi="Times New Roman" w:cs="Times New Roman"/>
          <w:sz w:val="24"/>
          <w:szCs w:val="24"/>
          <w:lang w:val="bg-BG" w:eastAsia="bg-BG"/>
        </w:rPr>
        <w:t xml:space="preserve"> и чл.36а на Регламент (ЕС) № 651/2014.</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inherit" w:eastAsia="Times New Roman" w:hAnsi="inherit" w:cs="Times New Roman" w:hint="eastAsia"/>
          <w:color w:val="000000"/>
          <w:sz w:val="24"/>
          <w:szCs w:val="24"/>
          <w:lang w:val="bg-BG"/>
        </w:rPr>
        <w:t>К</w:t>
      </w:r>
      <w:r w:rsidRPr="00244BF0">
        <w:rPr>
          <w:rFonts w:ascii="Times New Roman" w:eastAsia="Times New Roman" w:hAnsi="Times New Roman" w:cs="Times New Roman"/>
          <w:sz w:val="24"/>
          <w:szCs w:val="24"/>
          <w:lang w:val="bg-BG" w:eastAsia="bg-BG"/>
        </w:rPr>
        <w:t>огато инфраструктурата за зареждане с електроенергия или гориво е с отворен достъп за ползватели, различни от бенефицие</w:t>
      </w:r>
      <w:r w:rsidRPr="007C2A36">
        <w:rPr>
          <w:rFonts w:ascii="Times New Roman" w:eastAsia="Times New Roman" w:hAnsi="Times New Roman" w:cs="Times New Roman"/>
          <w:sz w:val="24"/>
          <w:szCs w:val="24"/>
          <w:lang w:val="bg-BG" w:eastAsia="bg-BG"/>
        </w:rPr>
        <w:t>нта н</w:t>
      </w:r>
      <w:r w:rsidRPr="00244BF0">
        <w:rPr>
          <w:rFonts w:ascii="Times New Roman" w:eastAsia="Times New Roman" w:hAnsi="Times New Roman" w:cs="Times New Roman"/>
          <w:sz w:val="24"/>
          <w:szCs w:val="24"/>
          <w:lang w:val="bg-BG" w:eastAsia="bg-BG"/>
        </w:rPr>
        <w:t xml:space="preserve">а помощта, помощта се предоставя само за изграждането, инсталирането, модернизирането или разширяването на публично достъпна инфраструктура за зареждане с електроенергия или гориво, осигуряваща недискриминационен достъп на ползвателите, включително по отношение на тарифи, автентификация и методи на плащане, както и други условия за използване. </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Начисляваните такси на ползватели, различни от бенефициера или бенефициерите на помощта, за използването на инфраструктурата за зареждане с електроенергия или гориво съответстват на пазарните цени.</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Операторите на инфраструктура за зареждане с електроенергия или с гориво, които предлагат или позволяват плащания, отнасящи се до тяхната инфраструктура, въз основа на договор, не дискриминират доставчиците на услуги за мобилност, например като прилагат необосновани преференциални условия за достъп или чрез диференциране на цените, което не почива върху обективна обосновка.</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 xml:space="preserve">Всяка концесия или всяко друго възлагане на трета страна на експлоатацията на подпомаганата инфраструктура за зареждане с електроенергия или гориво се извършва </w:t>
      </w:r>
      <w:r w:rsidRPr="00244BF0">
        <w:rPr>
          <w:rFonts w:ascii="Times New Roman" w:eastAsia="Times New Roman" w:hAnsi="Times New Roman" w:cs="Times New Roman"/>
          <w:sz w:val="24"/>
          <w:szCs w:val="24"/>
          <w:lang w:val="bg-BG" w:eastAsia="bg-BG"/>
        </w:rPr>
        <w:lastRenderedPageBreak/>
        <w:t>по конкурентен, прозрачен и недискриминационен начин, като се спазват приложимите правила за възлагане на обществени поръчки.</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В случаите когато</w:t>
      </w:r>
      <w:r w:rsidRPr="00244BF0">
        <w:rPr>
          <w:rFonts w:ascii="Times New Roman" w:eastAsia="Times New Roman" w:hAnsi="Times New Roman" w:cs="Times New Roman"/>
          <w:sz w:val="24"/>
          <w:szCs w:val="24"/>
          <w:lang w:val="bg-BG" w:eastAsia="bg-BG"/>
        </w:rPr>
        <w:t xml:space="preserve"> помощ се предоставя за разгръщането на нова инфраструктура за зареждане с електроенергия, която дава възможност за пренос на електроенергия с изходна мощност по-малка или равна на 22 kW, инфраструктурата трябва да е в състояние да поддържа функции за интелигентно зареждане.</w:t>
      </w:r>
    </w:p>
    <w:p w:rsidR="0008218C" w:rsidRPr="00244BF0" w:rsidRDefault="0008218C" w:rsidP="0008218C">
      <w:pPr>
        <w:tabs>
          <w:tab w:val="left" w:pos="1134"/>
        </w:tabs>
        <w:suppressAutoHyphens w:val="0"/>
        <w:spacing w:after="0" w:line="360" w:lineRule="auto"/>
        <w:ind w:left="720"/>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С оглед осигуряване на спазването на горепосочените изисквания бенефициентът се задължава да докладва ежегодно целите, за които е използвана инфраструктурата, както и вида на потребителите, които са използвали инфраструктурата. Докладването се извършва по реда посочен в Ръководство за изпълнение на договори за безвъзмездна финансова помощ.</w:t>
      </w:r>
    </w:p>
    <w:p w:rsidR="0008218C" w:rsidRPr="00244BF0" w:rsidRDefault="0008218C" w:rsidP="0008218C">
      <w:pPr>
        <w:numPr>
          <w:ilvl w:val="0"/>
          <w:numId w:val="37"/>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244BF0">
        <w:rPr>
          <w:rFonts w:ascii="Times New Roman" w:eastAsia="Times New Roman" w:hAnsi="Times New Roman" w:cs="Times New Roman"/>
          <w:sz w:val="24"/>
          <w:szCs w:val="24"/>
          <w:lang w:val="bg-BG" w:eastAsia="bg-BG"/>
        </w:rPr>
        <w:t>При неспазване на изискванията за предоставяне на помощта, посочени в Глава 1 и чл. 3</w:t>
      </w:r>
      <w:r w:rsidRPr="007C2A36">
        <w:rPr>
          <w:rFonts w:ascii="Times New Roman" w:eastAsia="Times New Roman" w:hAnsi="Times New Roman" w:cs="Times New Roman"/>
          <w:sz w:val="24"/>
          <w:szCs w:val="24"/>
          <w:lang w:val="bg-BG" w:eastAsia="bg-BG"/>
        </w:rPr>
        <w:t>6а</w:t>
      </w:r>
      <w:r w:rsidRPr="00244BF0">
        <w:rPr>
          <w:rFonts w:ascii="Times New Roman" w:eastAsia="Times New Roman" w:hAnsi="Times New Roman" w:cs="Times New Roman"/>
          <w:sz w:val="24"/>
          <w:szCs w:val="24"/>
          <w:lang w:val="bg-BG" w:eastAsia="bg-BG"/>
        </w:rPr>
        <w:t xml:space="preserve"> на Регламент (EC)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rsidR="0008218C" w:rsidRPr="007C2A36"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(за ПП с дейности в режим „Инвестиционни помощи за инфраструктури за зареждане с електроенергия или гориво“, съгласно чл. 36б от Регламент (ЕС) № 651/2014)</w:t>
      </w:r>
    </w:p>
    <w:p w:rsidR="0008218C" w:rsidRPr="00734D45" w:rsidRDefault="0008218C" w:rsidP="00244BF0">
      <w:pPr>
        <w:numPr>
          <w:ilvl w:val="0"/>
          <w:numId w:val="4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w:t>
      </w:r>
      <w:r w:rsidR="00B966A8"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изпълнява, по време и след приключване изпълнението на инвестицията, всички изисквания на приложимия режим държавна помощ, и носи пълната отговорност за тяхното неспазване.</w:t>
      </w:r>
    </w:p>
    <w:p w:rsidR="0008218C" w:rsidRPr="007C2A36" w:rsidRDefault="0008218C" w:rsidP="00244BF0">
      <w:pPr>
        <w:numPr>
          <w:ilvl w:val="0"/>
          <w:numId w:val="4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се задължава помощта </w:t>
      </w:r>
      <w:r w:rsidR="00FF28B1" w:rsidRPr="00734D45">
        <w:rPr>
          <w:rFonts w:ascii="Times New Roman" w:eastAsia="Times New Roman" w:hAnsi="Times New Roman" w:cs="Times New Roman"/>
          <w:sz w:val="24"/>
          <w:szCs w:val="24"/>
          <w:lang w:val="bg-BG" w:eastAsia="bg-BG"/>
        </w:rPr>
        <w:t xml:space="preserve">да </w:t>
      </w:r>
      <w:r w:rsidRPr="00244BF0">
        <w:rPr>
          <w:rFonts w:ascii="Times New Roman" w:eastAsia="Times New Roman" w:hAnsi="Times New Roman" w:cs="Times New Roman"/>
          <w:sz w:val="24"/>
          <w:szCs w:val="24"/>
          <w:lang w:val="bg-BG" w:eastAsia="bg-BG"/>
        </w:rPr>
        <w:t>се предостав</w:t>
      </w:r>
      <w:r w:rsidR="00FF28B1" w:rsidRPr="007C2A36">
        <w:rPr>
          <w:rFonts w:ascii="Times New Roman" w:eastAsia="Times New Roman" w:hAnsi="Times New Roman" w:cs="Times New Roman"/>
          <w:sz w:val="24"/>
          <w:szCs w:val="24"/>
          <w:lang w:val="bg-BG" w:eastAsia="bg-BG"/>
        </w:rPr>
        <w:t>и</w:t>
      </w:r>
      <w:r w:rsidRPr="00244BF0">
        <w:rPr>
          <w:rFonts w:ascii="Times New Roman" w:eastAsia="Times New Roman" w:hAnsi="Times New Roman" w:cs="Times New Roman"/>
          <w:sz w:val="24"/>
          <w:szCs w:val="24"/>
          <w:lang w:val="bg-BG" w:eastAsia="bg-BG"/>
        </w:rPr>
        <w:t xml:space="preserve"> за покупката на чисти превозни средства, задвижвани поне частично с електроенергия или водород, или за превозни средства с нулеви емисии, както и за модернизирането на превозни средства, така че да отговарят на изискванията за чисти превозни средства или превозни средства с нулеви емисии.</w:t>
      </w:r>
    </w:p>
    <w:p w:rsidR="0008218C" w:rsidRPr="00734D45" w:rsidRDefault="0008218C" w:rsidP="00244BF0">
      <w:pPr>
        <w:numPr>
          <w:ilvl w:val="0"/>
          <w:numId w:val="4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Бенефициентът се задължава да изпълни всички условия на Глава 1 и чл.36б на Регламент (ЕС) № 651/2014.</w:t>
      </w:r>
    </w:p>
    <w:p w:rsidR="0008218C" w:rsidRPr="007C2A36" w:rsidRDefault="0008218C" w:rsidP="00244BF0">
      <w:pPr>
        <w:numPr>
          <w:ilvl w:val="0"/>
          <w:numId w:val="42"/>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xml:space="preserve">При неспазване на изискванията за предоставяне на помощта, посочени в Глава </w:t>
      </w:r>
      <w:r w:rsidRPr="00244BF0">
        <w:rPr>
          <w:rFonts w:ascii="Times New Roman" w:eastAsia="Times New Roman" w:hAnsi="Times New Roman" w:cs="Times New Roman"/>
          <w:sz w:val="24"/>
          <w:szCs w:val="24"/>
          <w:lang w:val="bg-BG" w:eastAsia="bg-BG"/>
        </w:rPr>
        <w:t>I</w:t>
      </w:r>
      <w:r w:rsidRPr="007C2A36">
        <w:rPr>
          <w:rFonts w:ascii="Times New Roman" w:eastAsia="Times New Roman" w:hAnsi="Times New Roman" w:cs="Times New Roman"/>
          <w:sz w:val="24"/>
          <w:szCs w:val="24"/>
          <w:lang w:val="bg-BG" w:eastAsia="bg-BG"/>
        </w:rPr>
        <w:t xml:space="preserve"> и чл. 36б на Регламент (EC)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244BF0"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t xml:space="preserve">За ПП с дейности, които </w:t>
      </w:r>
      <w:r w:rsidR="00667463" w:rsidRPr="00734D45">
        <w:rPr>
          <w:rFonts w:ascii="Times New Roman" w:eastAsia="Times New Roman" w:hAnsi="Times New Roman" w:cs="Times New Roman"/>
          <w:b/>
          <w:sz w:val="24"/>
          <w:szCs w:val="24"/>
          <w:lang w:val="bg-BG" w:eastAsia="bg-BG"/>
        </w:rPr>
        <w:t xml:space="preserve">се изпълняват </w:t>
      </w:r>
      <w:r w:rsidRPr="00244BF0">
        <w:rPr>
          <w:rFonts w:ascii="Times New Roman" w:eastAsia="Times New Roman" w:hAnsi="Times New Roman" w:cs="Times New Roman"/>
          <w:b/>
          <w:sz w:val="24"/>
          <w:szCs w:val="24"/>
          <w:lang w:val="bg-BG" w:eastAsia="bg-BG"/>
        </w:rPr>
        <w:t>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rsidR="0008218C" w:rsidRPr="00734D45"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C2A36">
        <w:rPr>
          <w:rFonts w:ascii="Times New Roman" w:eastAsia="Times New Roman" w:hAnsi="Times New Roman" w:cs="Times New Roman"/>
          <w:sz w:val="24"/>
          <w:szCs w:val="24"/>
          <w:lang w:val="bg-BG" w:eastAsia="bg-BG"/>
        </w:rPr>
        <w:t xml:space="preserve">БЕНЕФИЦИЕНТЪТ </w:t>
      </w:r>
      <w:r w:rsidR="00B966A8" w:rsidRPr="00734D45">
        <w:rPr>
          <w:rFonts w:ascii="Times New Roman" w:eastAsia="Times New Roman" w:hAnsi="Times New Roman" w:cs="Times New Roman"/>
          <w:sz w:val="24"/>
          <w:szCs w:val="24"/>
          <w:lang w:val="bg-BG" w:eastAsia="bg-BG"/>
        </w:rPr>
        <w:t xml:space="preserve"> (.............................) </w:t>
      </w:r>
      <w:r w:rsidRPr="00734D45">
        <w:rPr>
          <w:rFonts w:ascii="Times New Roman" w:eastAsia="Times New Roman" w:hAnsi="Times New Roman" w:cs="Times New Roman"/>
          <w:sz w:val="24"/>
          <w:szCs w:val="24"/>
          <w:lang w:val="bg-BG" w:eastAsia="bg-BG"/>
        </w:rPr>
        <w:t>се задължава да възложи предоставянето на услугата по …………………….. в съответствие с изискванията на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 в рамките на един месец от въвеждане на обекта/обектите на интервенция в експлоатация. Проект на акта за възлагане следва да бъде представен пред УО на ПРР най-късно 4 месеца преди приключване на дейностите по проекта.</w:t>
      </w:r>
    </w:p>
    <w:p w:rsidR="0008218C" w:rsidRPr="00734D45"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При възлагане на услугата БЕНЕФИЦИЕНТЪТ се задължава да спазва задълженията на Закона за държавните помощи, включително на всеки две години да предоставя на Министерство на финансите изискуемата информация съгласно чл. 9 от Решението.</w:t>
      </w:r>
    </w:p>
    <w:p w:rsidR="0008218C" w:rsidRPr="00734D45" w:rsidRDefault="0008218C" w:rsidP="00244BF0">
      <w:pPr>
        <w:numPr>
          <w:ilvl w:val="0"/>
          <w:numId w:val="43"/>
        </w:numPr>
        <w:tabs>
          <w:tab w:val="left" w:pos="1134"/>
        </w:tabs>
        <w:suppressAutoHyphens w:val="0"/>
        <w:spacing w:after="0" w:line="360" w:lineRule="auto"/>
        <w:contextualSpacing/>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 БЕНЕФИЦИЕНТЪТ поема ангажимент да не променя начина на ползване на обекта на интервенция или начина на предоставяне на услугата в нарушение на режима на държавните помощи в рамките на целия икономически полезен живот на активите.</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734D45" w:rsidRDefault="0008218C" w:rsidP="0008218C">
      <w:pPr>
        <w:tabs>
          <w:tab w:val="left" w:pos="1134"/>
        </w:tabs>
        <w:suppressAutoHyphens w:val="0"/>
        <w:spacing w:after="0" w:line="360" w:lineRule="auto"/>
        <w:ind w:left="363"/>
        <w:jc w:val="both"/>
        <w:rPr>
          <w:rFonts w:ascii="Times New Roman" w:eastAsia="Times New Roman" w:hAnsi="Times New Roman" w:cs="Times New Roman"/>
          <w:i/>
          <w:sz w:val="24"/>
          <w:szCs w:val="24"/>
          <w:lang w:val="bg-BG" w:eastAsia="bg-BG"/>
        </w:rPr>
      </w:pPr>
      <w:r w:rsidRPr="00734D45">
        <w:rPr>
          <w:rFonts w:ascii="Times New Roman" w:eastAsia="Times New Roman" w:hAnsi="Times New Roman" w:cs="Times New Roman"/>
          <w:i/>
          <w:sz w:val="24"/>
          <w:szCs w:val="24"/>
          <w:lang w:val="bg-BG" w:eastAsia="bg-BG"/>
        </w:rPr>
        <w:t>(в зависимост от заявените режими на помощ за конкретния договор се избират съответните приложими, посочени от чл. 3</w:t>
      </w:r>
      <w:r w:rsidR="008B6ED1" w:rsidRPr="00734D45">
        <w:rPr>
          <w:rFonts w:ascii="Times New Roman" w:eastAsia="Times New Roman" w:hAnsi="Times New Roman" w:cs="Times New Roman"/>
          <w:i/>
          <w:sz w:val="24"/>
          <w:szCs w:val="24"/>
          <w:lang w:val="bg-BG" w:eastAsia="bg-BG"/>
        </w:rPr>
        <w:t>9</w:t>
      </w:r>
      <w:r w:rsidRPr="00734D45">
        <w:rPr>
          <w:rFonts w:ascii="Times New Roman" w:eastAsia="Times New Roman" w:hAnsi="Times New Roman" w:cs="Times New Roman"/>
          <w:i/>
          <w:sz w:val="24"/>
          <w:szCs w:val="24"/>
          <w:lang w:val="bg-BG" w:eastAsia="bg-BG"/>
        </w:rPr>
        <w:t xml:space="preserve"> до чл.5</w:t>
      </w:r>
      <w:r w:rsidR="008B6ED1" w:rsidRPr="00734D45">
        <w:rPr>
          <w:rFonts w:ascii="Times New Roman" w:eastAsia="Times New Roman" w:hAnsi="Times New Roman" w:cs="Times New Roman"/>
          <w:i/>
          <w:sz w:val="24"/>
          <w:szCs w:val="24"/>
          <w:lang w:val="bg-BG" w:eastAsia="bg-BG"/>
        </w:rPr>
        <w:t>1</w:t>
      </w:r>
      <w:r w:rsidRPr="00734D45">
        <w:rPr>
          <w:rFonts w:ascii="Times New Roman" w:eastAsia="Times New Roman" w:hAnsi="Times New Roman" w:cs="Times New Roman"/>
          <w:i/>
          <w:sz w:val="24"/>
          <w:szCs w:val="24"/>
          <w:lang w:val="bg-BG" w:eastAsia="bg-BG"/>
        </w:rPr>
        <w:t>. Неприложимите за конкретния договор режими се заличават)</w:t>
      </w:r>
    </w:p>
    <w:p w:rsidR="0008218C" w:rsidRPr="00734D45" w:rsidRDefault="0008218C" w:rsidP="0008218C">
      <w:pPr>
        <w:tabs>
          <w:tab w:val="left" w:pos="1134"/>
        </w:tabs>
        <w:suppressAutoHyphens w:val="0"/>
        <w:spacing w:after="0" w:line="360" w:lineRule="auto"/>
        <w:jc w:val="both"/>
        <w:rPr>
          <w:rFonts w:ascii="Times New Roman" w:eastAsia="Times New Roman" w:hAnsi="Times New Roman" w:cs="Times New Roman"/>
          <w:sz w:val="24"/>
          <w:szCs w:val="24"/>
          <w:lang w:val="bg-BG" w:eastAsia="bg-BG"/>
        </w:rPr>
      </w:pPr>
    </w:p>
    <w:p w:rsidR="0008218C" w:rsidRPr="00734D45" w:rsidRDefault="00B966A8"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 xml:space="preserve">Съответните бенефициенти, получатели на минимална/държавна помощ </w:t>
      </w:r>
      <w:r w:rsidR="0008218C" w:rsidRPr="00734D45">
        <w:rPr>
          <w:rFonts w:ascii="Times New Roman" w:eastAsia="Times New Roman" w:hAnsi="Times New Roman" w:cs="Times New Roman"/>
          <w:sz w:val="24"/>
          <w:szCs w:val="24"/>
          <w:lang w:val="bg-BG" w:eastAsia="bg-BG"/>
        </w:rPr>
        <w:t>се задължава да съхранява информация, свързана с изпълнението на проекта и отпусната държавна</w:t>
      </w:r>
      <w:r w:rsidRPr="00734D45">
        <w:rPr>
          <w:rFonts w:ascii="Times New Roman" w:eastAsia="Times New Roman" w:hAnsi="Times New Roman" w:cs="Times New Roman"/>
          <w:sz w:val="24"/>
          <w:szCs w:val="24"/>
          <w:lang w:val="bg-BG" w:eastAsia="bg-BG"/>
        </w:rPr>
        <w:t>/минимална</w:t>
      </w:r>
      <w:r w:rsidR="0008218C" w:rsidRPr="00734D45">
        <w:rPr>
          <w:rFonts w:ascii="Times New Roman" w:eastAsia="Times New Roman" w:hAnsi="Times New Roman" w:cs="Times New Roman"/>
          <w:sz w:val="24"/>
          <w:szCs w:val="24"/>
          <w:lang w:val="bg-BG" w:eastAsia="bg-BG"/>
        </w:rPr>
        <w:t xml:space="preserve"> помощ за срок не по-кратък от 10 години след извършване на окончателно плащане по проекта.</w:t>
      </w: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е длъжен да предоставя на министъра на финансите и на Европейската комисия, при поискване, в определения за това срок, цялата информация, която е необходима, за да се прецени дали са спазени условията за предоставяне на помощта. </w:t>
      </w:r>
      <w:r w:rsidRPr="00734D45" w:rsidDel="006C6A0B">
        <w:rPr>
          <w:rFonts w:ascii="Times New Roman" w:eastAsia="Times New Roman" w:hAnsi="Times New Roman" w:cs="Times New Roman"/>
          <w:sz w:val="24"/>
          <w:szCs w:val="24"/>
          <w:lang w:val="bg-BG" w:eastAsia="bg-BG"/>
        </w:rPr>
        <w:t xml:space="preserve"> </w:t>
      </w:r>
    </w:p>
    <w:p w:rsidR="0008218C" w:rsidRPr="00734D45" w:rsidRDefault="0008218C" w:rsidP="00244BF0">
      <w:pPr>
        <w:numPr>
          <w:ilvl w:val="0"/>
          <w:numId w:val="1"/>
        </w:numPr>
        <w:tabs>
          <w:tab w:val="left" w:pos="1134"/>
        </w:tabs>
        <w:spacing w:before="80" w:after="80" w:line="360" w:lineRule="auto"/>
        <w:ind w:left="0" w:firstLine="363"/>
        <w:jc w:val="both"/>
        <w:rPr>
          <w:rFonts w:ascii="Times New Roman" w:eastAsia="Times New Roman" w:hAnsi="Times New Roman"/>
          <w:sz w:val="24"/>
          <w:szCs w:val="24"/>
          <w:lang w:val="bg-BG" w:eastAsia="fr-FR"/>
        </w:rPr>
      </w:pPr>
      <w:r w:rsidRPr="00734D45">
        <w:rPr>
          <w:rFonts w:ascii="Times New Roman" w:eastAsia="Times New Roman" w:hAnsi="Times New Roman"/>
          <w:sz w:val="24"/>
          <w:szCs w:val="24"/>
          <w:lang w:val="bg-BG" w:eastAsia="fr-FR"/>
        </w:rPr>
        <w:t>Възстановяване на държавна/минимална помощ:</w:t>
      </w:r>
    </w:p>
    <w:p w:rsidR="0008218C" w:rsidRPr="00734D45"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734D45">
        <w:rPr>
          <w:rFonts w:ascii="Times New Roman" w:hAnsi="Times New Roman"/>
          <w:sz w:val="24"/>
          <w:lang w:val="bg-BG"/>
        </w:rPr>
        <w:t xml:space="preserve"> Бенефициентът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неправомерно предоставена държавна помощ подлежи на изпълнение по реда на Данъчно-осигурителния процесуален кодекс (ДОПК) от органите на Националната агенция за приходите (НАП). Когато с решение на Европейската комисия за възстановяване на неправомерно предоставена държавна помощ или съответно на неправилно използвана държавна помощ не са индивидуализирани получателите на помощ и размерът на сумата, която трябва да се възстанови, администраторът на помощ издава допълнително и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rsidR="0008218C" w:rsidRPr="00734D45"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734D45">
        <w:rPr>
          <w:rFonts w:ascii="Times New Roman" w:hAnsi="Times New Roman"/>
          <w:sz w:val="24"/>
          <w:lang w:val="bg-BG"/>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за установяване на публичното вземане по реда на Административнопроцесуалния кодекс. Вземанията подлежат на събиране по реда на ДОПК от органите на НАП.</w:t>
      </w:r>
    </w:p>
    <w:p w:rsidR="0008218C" w:rsidRPr="00734D45"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734D45">
        <w:rPr>
          <w:rFonts w:ascii="Times New Roman" w:hAnsi="Times New Roman"/>
          <w:sz w:val="24"/>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w:t>
      </w:r>
      <w:r w:rsidRPr="00734D45">
        <w:rPr>
          <w:rFonts w:ascii="Times New Roman" w:hAnsi="Times New Roman"/>
          <w:sz w:val="24"/>
          <w:lang w:val="bg-BG"/>
        </w:rPr>
        <w:lastRenderedPageBreak/>
        <w:t xml:space="preserve">вие с установения ред, съгласно действащите нормативни актове за правилата за плащане, верификация и счетоводно отчитане на разходите към момента на изпълнение на АДБФП. </w:t>
      </w:r>
    </w:p>
    <w:p w:rsidR="0008218C" w:rsidRPr="00734D45" w:rsidRDefault="0008218C" w:rsidP="0008218C">
      <w:pPr>
        <w:numPr>
          <w:ilvl w:val="0"/>
          <w:numId w:val="34"/>
        </w:numPr>
        <w:tabs>
          <w:tab w:val="left" w:pos="1134"/>
        </w:tabs>
        <w:suppressAutoHyphens w:val="0"/>
        <w:spacing w:after="0" w:line="360" w:lineRule="auto"/>
        <w:contextualSpacing/>
        <w:jc w:val="both"/>
        <w:rPr>
          <w:rFonts w:ascii="Times New Roman" w:hAnsi="Times New Roman"/>
          <w:sz w:val="24"/>
          <w:lang w:val="bg-BG"/>
        </w:rPr>
      </w:pPr>
      <w:r w:rsidRPr="00734D45">
        <w:rPr>
          <w:rFonts w:ascii="Times New Roman" w:hAnsi="Times New Roman"/>
          <w:sz w:val="24"/>
          <w:lang w:val="bg-BG"/>
        </w:rPr>
        <w:t xml:space="preserve"> При нарушения от страна на Бенефициента на изискванията на Регламент (ЕС) № 651/2014 на Комисията, бенефициентът следва да възстанови изцяло предоставената държавна помощ от Управляващия орган със съответната законова лихва.</w:t>
      </w:r>
    </w:p>
    <w:p w:rsidR="0008218C" w:rsidRPr="00734D45" w:rsidRDefault="0008218C" w:rsidP="0008218C">
      <w:pPr>
        <w:numPr>
          <w:ilvl w:val="0"/>
          <w:numId w:val="34"/>
        </w:numPr>
        <w:suppressAutoHyphens w:val="0"/>
        <w:contextualSpacing/>
        <w:jc w:val="both"/>
        <w:rPr>
          <w:rFonts w:ascii="Times New Roman" w:eastAsia="Times New Roman" w:hAnsi="Times New Roman" w:cs="Times New Roman"/>
          <w:sz w:val="24"/>
          <w:szCs w:val="24"/>
          <w:lang w:val="bg-BG" w:eastAsia="bg-BG"/>
        </w:rPr>
      </w:pPr>
      <w:r w:rsidRPr="00734D45">
        <w:rPr>
          <w:rFonts w:ascii="Times New Roman" w:hAnsi="Times New Roman"/>
          <w:sz w:val="24"/>
          <w:lang w:val="bg-BG"/>
        </w:rPr>
        <w:t xml:space="preserve"> В случай на неправомерно предоставена минимална помощ, която представлява публично вземане, помощта се възстановява по реда на ДОПК.</w:t>
      </w:r>
    </w:p>
    <w:p w:rsidR="0008218C" w:rsidRPr="00734D45" w:rsidRDefault="0008218C" w:rsidP="0008218C">
      <w:pPr>
        <w:suppressAutoHyphens w:val="0"/>
        <w:ind w:left="720"/>
        <w:contextualSpacing/>
        <w:jc w:val="both"/>
        <w:rPr>
          <w:rFonts w:asciiTheme="minorHAnsi" w:hAnsiTheme="minorHAnsi" w:cs="Times New Roman"/>
          <w:szCs w:val="24"/>
          <w:lang w:val="bg-BG"/>
        </w:rPr>
      </w:pPr>
    </w:p>
    <w:p w:rsidR="0008218C" w:rsidRPr="00734D45" w:rsidRDefault="0008218C" w:rsidP="00244BF0">
      <w:pPr>
        <w:tabs>
          <w:tab w:val="left" w:pos="1134"/>
        </w:tabs>
        <w:spacing w:before="80" w:after="80" w:line="360" w:lineRule="auto"/>
        <w:jc w:val="both"/>
        <w:rPr>
          <w:rFonts w:ascii="Times New Roman" w:eastAsia="Times New Roman" w:hAnsi="Times New Roman" w:cs="Times New Roman"/>
          <w:sz w:val="24"/>
          <w:szCs w:val="24"/>
          <w:lang w:val="bg-BG" w:eastAsia="bg-BG"/>
        </w:rPr>
      </w:pPr>
    </w:p>
    <w:p w:rsidR="007453E5" w:rsidRPr="00AE41C4"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E41C4">
        <w:rPr>
          <w:rFonts w:ascii="Times New Roman" w:eastAsia="Times New Roman" w:hAnsi="Times New Roman" w:cs="Times New Roman"/>
          <w:b/>
          <w:sz w:val="24"/>
          <w:szCs w:val="24"/>
          <w:lang w:val="bg-BG" w:eastAsia="bg-BG"/>
        </w:rPr>
        <w:t>Раздел VІI. ПАРТНЬОРСТВО</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Всеки БЕНЕФИЦИЕНТ изпълнява проекта при условията на ПРИЛОЖЕНИЕ 11.</w:t>
      </w:r>
    </w:p>
    <w:p w:rsidR="007453E5" w:rsidRPr="00734D45"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УПРАВЛЯВАЩИЯТ ОРГАН се задължава да предостави на всички БЕНЕФИЦИЕНТИ по договора профил за достъп до системата ИСУН 2020.</w:t>
      </w:r>
    </w:p>
    <w:p w:rsidR="007453E5" w:rsidRPr="00734D45"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Съответният бенефициент, който изпълнява дадена дейност по проекта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rsidR="007453E5" w:rsidRPr="00734D45"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Право да подава искания за плащания и да получава средства за дейности по проекта има бенефициентът по конкретната дейност. </w:t>
      </w:r>
    </w:p>
    <w:p w:rsidR="007453E5" w:rsidRPr="00734D45" w:rsidRDefault="007453E5">
      <w:pPr>
        <w:tabs>
          <w:tab w:val="left" w:pos="1134"/>
        </w:tabs>
        <w:spacing w:before="80" w:after="80" w:line="360" w:lineRule="auto"/>
        <w:ind w:left="363"/>
        <w:jc w:val="both"/>
        <w:rPr>
          <w:rFonts w:ascii="Times New Roman" w:eastAsia="Times New Roman" w:hAnsi="Times New Roman" w:cs="Times New Roman"/>
          <w:sz w:val="24"/>
          <w:szCs w:val="24"/>
          <w:lang w:val="bg-BG" w:eastAsia="bg-BG"/>
        </w:rPr>
      </w:pPr>
    </w:p>
    <w:p w:rsidR="007453E5" w:rsidRPr="00AE41C4" w:rsidRDefault="007866B0">
      <w:pPr>
        <w:tabs>
          <w:tab w:val="left" w:pos="1134"/>
        </w:tabs>
        <w:spacing w:before="80" w:after="80" w:line="360" w:lineRule="auto"/>
        <w:ind w:left="363"/>
        <w:jc w:val="center"/>
        <w:rPr>
          <w:rFonts w:ascii="Times New Roman" w:eastAsia="Times New Roman" w:hAnsi="Times New Roman" w:cs="Times New Roman"/>
          <w:b/>
          <w:sz w:val="24"/>
          <w:szCs w:val="24"/>
          <w:lang w:val="bg-BG" w:eastAsia="bg-BG"/>
        </w:rPr>
      </w:pPr>
      <w:r w:rsidRPr="00AE41C4">
        <w:rPr>
          <w:rFonts w:ascii="Times New Roman" w:eastAsia="Times New Roman" w:hAnsi="Times New Roman" w:cs="Times New Roman"/>
          <w:b/>
          <w:sz w:val="24"/>
          <w:szCs w:val="24"/>
          <w:lang w:val="bg-BG" w:eastAsia="bg-BG"/>
        </w:rPr>
        <w:t>Раздел VIIІ. КОРЕСПОНДЕНЦИЯ</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като задължително съдържа регистрационния номер и наименованието на проектното предложение. </w:t>
      </w:r>
    </w:p>
    <w:p w:rsidR="007453E5" w:rsidRDefault="007453E5">
      <w:pPr>
        <w:spacing w:before="120" w:after="120" w:line="360" w:lineRule="auto"/>
        <w:jc w:val="center"/>
        <w:rPr>
          <w:rFonts w:ascii="Times New Roman" w:hAnsi="Times New Roman" w:cs="Times New Roman"/>
          <w:b/>
          <w:sz w:val="24"/>
          <w:szCs w:val="24"/>
          <w:lang w:val="bg-BG" w:eastAsia="ja-JP"/>
        </w:rPr>
      </w:pPr>
    </w:p>
    <w:p w:rsidR="00AE41C4" w:rsidRDefault="00AE41C4">
      <w:pPr>
        <w:spacing w:before="120" w:after="120" w:line="360" w:lineRule="auto"/>
        <w:jc w:val="center"/>
        <w:rPr>
          <w:rFonts w:ascii="Times New Roman" w:hAnsi="Times New Roman" w:cs="Times New Roman"/>
          <w:b/>
          <w:sz w:val="24"/>
          <w:szCs w:val="24"/>
          <w:lang w:val="bg-BG" w:eastAsia="ja-JP"/>
        </w:rPr>
      </w:pPr>
    </w:p>
    <w:p w:rsidR="00AE41C4" w:rsidRPr="00734D45" w:rsidRDefault="00AE41C4">
      <w:pPr>
        <w:spacing w:before="120" w:after="120" w:line="360" w:lineRule="auto"/>
        <w:jc w:val="center"/>
        <w:rPr>
          <w:rFonts w:ascii="Times New Roman" w:hAnsi="Times New Roman" w:cs="Times New Roman"/>
          <w:b/>
          <w:sz w:val="24"/>
          <w:szCs w:val="24"/>
          <w:lang w:val="bg-BG" w:eastAsia="ja-JP"/>
        </w:rPr>
      </w:pPr>
    </w:p>
    <w:p w:rsidR="007453E5" w:rsidRPr="00734D45" w:rsidRDefault="007866B0">
      <w:pPr>
        <w:spacing w:before="120" w:after="120" w:line="360" w:lineRule="auto"/>
        <w:jc w:val="center"/>
        <w:rPr>
          <w:rFonts w:ascii="Times New Roman" w:eastAsia="Times New Roman" w:hAnsi="Times New Roman" w:cs="Times New Roman"/>
          <w:b/>
          <w:sz w:val="24"/>
          <w:szCs w:val="24"/>
          <w:lang w:val="bg-BG" w:eastAsia="bg-BG"/>
        </w:rPr>
      </w:pPr>
      <w:r w:rsidRPr="00734D45">
        <w:rPr>
          <w:rFonts w:ascii="Times New Roman" w:eastAsia="Times New Roman" w:hAnsi="Times New Roman" w:cs="Times New Roman"/>
          <w:b/>
          <w:sz w:val="24"/>
          <w:szCs w:val="24"/>
          <w:lang w:val="bg-BG" w:eastAsia="bg-BG"/>
        </w:rPr>
        <w:lastRenderedPageBreak/>
        <w:t>Раздел ІX .ПРИЛОЖЕНИЯ</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 </w:t>
      </w:r>
    </w:p>
    <w:tbl>
      <w:tblPr>
        <w:tblW w:w="9609" w:type="dxa"/>
        <w:tblInd w:w="-72" w:type="dxa"/>
        <w:tblLayout w:type="fixed"/>
        <w:tblLook w:val="01E0" w:firstRow="1" w:lastRow="1" w:firstColumn="1" w:lastColumn="1" w:noHBand="0" w:noVBand="0"/>
      </w:tblPr>
      <w:tblGrid>
        <w:gridCol w:w="3017"/>
        <w:gridCol w:w="6592"/>
      </w:tblGrid>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34D45">
              <w:rPr>
                <w:rFonts w:ascii="Times New Roman" w:eastAsia="Times New Roman" w:hAnsi="Times New Roman" w:cs="Times New Roman"/>
                <w:color w:val="000000"/>
                <w:sz w:val="24"/>
                <w:szCs w:val="24"/>
                <w:lang w:val="bg-BG" w:eastAsia="bg-BG"/>
              </w:rPr>
              <w:t>ПРИЛОЖЕНИЕ А:</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color w:val="000000"/>
                <w:sz w:val="24"/>
                <w:szCs w:val="24"/>
                <w:lang w:val="bg-BG" w:eastAsia="bg-BG"/>
              </w:rPr>
            </w:pPr>
            <w:r w:rsidRPr="00734D45">
              <w:rPr>
                <w:rFonts w:ascii="Times New Roman" w:eastAsia="Times New Roman" w:hAnsi="Times New Roman" w:cs="Times New Roman"/>
                <w:i/>
                <w:sz w:val="24"/>
                <w:szCs w:val="24"/>
                <w:lang w:val="bg-BG" w:eastAsia="fr-FR"/>
              </w:rPr>
              <w:t>Проектно предложение (ПП) (</w:t>
            </w:r>
            <w:r w:rsidRPr="00734D45">
              <w:rPr>
                <w:rFonts w:ascii="Times New Roman" w:eastAsia="Times New Roman" w:hAnsi="Times New Roman" w:cs="Times New Roman"/>
                <w:i/>
                <w:color w:val="000000"/>
                <w:sz w:val="24"/>
                <w:szCs w:val="24"/>
                <w:lang w:val="bg-BG" w:eastAsia="bg-BG"/>
              </w:rPr>
              <w:t xml:space="preserve">Формуляр за кандидатстване, </w:t>
            </w:r>
            <w:r w:rsidRPr="00734D45">
              <w:rPr>
                <w:rFonts w:ascii="Times New Roman" w:eastAsia="Times New Roman" w:hAnsi="Times New Roman" w:cs="Times New Roman"/>
                <w:i/>
                <w:sz w:val="24"/>
                <w:szCs w:val="24"/>
                <w:lang w:val="bg-BG" w:eastAsia="fr-FR"/>
              </w:rPr>
              <w:t xml:space="preserve">подаден </w:t>
            </w:r>
            <w:r w:rsidRPr="00734D45">
              <w:rPr>
                <w:rFonts w:ascii="Times New Roman" w:eastAsia="Times New Roman" w:hAnsi="Times New Roman" w:cs="Times New Roman"/>
                <w:i/>
                <w:iCs/>
                <w:color w:val="000000"/>
                <w:sz w:val="24"/>
                <w:szCs w:val="24"/>
                <w:lang w:val="bg-BG" w:eastAsia="bg-BG"/>
              </w:rPr>
              <w:t xml:space="preserve">в </w:t>
            </w:r>
            <w:r w:rsidRPr="00734D45">
              <w:rPr>
                <w:rFonts w:ascii="Times New Roman" w:eastAsia="Times New Roman" w:hAnsi="Times New Roman" w:cs="Times New Roman"/>
                <w:i/>
                <w:color w:val="000000" w:themeColor="text1"/>
                <w:sz w:val="24"/>
                <w:szCs w:val="24"/>
                <w:lang w:val="bg-BG" w:eastAsia="bg-BG"/>
              </w:rPr>
              <w:t>ИСУН</w:t>
            </w:r>
            <w:r w:rsidRPr="00734D45">
              <w:rPr>
                <w:rFonts w:ascii="Times New Roman" w:eastAsia="Times New Roman" w:hAnsi="Times New Roman" w:cs="Times New Roman"/>
                <w:i/>
                <w:color w:val="000000"/>
                <w:sz w:val="24"/>
                <w:szCs w:val="24"/>
                <w:lang w:val="bg-BG" w:eastAsia="bg-BG"/>
              </w:rPr>
              <w:t>)</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rsidP="00BC21EA">
            <w:pPr>
              <w:widowControl w:val="0"/>
              <w:spacing w:after="0" w:line="360" w:lineRule="auto"/>
              <w:jc w:val="both"/>
              <w:rPr>
                <w:rFonts w:ascii="Times New Roman" w:eastAsia="Times New Roman" w:hAnsi="Times New Roman" w:cs="Times New Roman"/>
                <w:i/>
                <w:color w:val="000000"/>
                <w:sz w:val="24"/>
                <w:szCs w:val="24"/>
                <w:lang w:val="bg-BG" w:eastAsia="bg-BG"/>
              </w:rPr>
            </w:pPr>
            <w:r w:rsidRPr="00734D45">
              <w:rPr>
                <w:rFonts w:ascii="Times New Roman" w:eastAsia="Times New Roman" w:hAnsi="Times New Roman" w:cs="Times New Roman"/>
                <w:i/>
                <w:color w:val="000000"/>
                <w:sz w:val="24"/>
                <w:szCs w:val="24"/>
                <w:lang w:val="bg-BG" w:eastAsia="bg-BG"/>
              </w:rPr>
              <w:t xml:space="preserve">Декларация за съответствие с изискванията по процедурата при кандидатстване </w:t>
            </w:r>
          </w:p>
        </w:tc>
      </w:tr>
      <w:tr w:rsidR="004171FC" w:rsidRPr="00734D45" w:rsidTr="00244BF0">
        <w:trPr>
          <w:trHeight w:val="495"/>
        </w:trPr>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4171FC" w:rsidRPr="00244BF0" w:rsidRDefault="00AE41C4">
            <w:pPr>
              <w:widowControl w:val="0"/>
              <w:spacing w:after="0" w:line="360" w:lineRule="auto"/>
              <w:jc w:val="right"/>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ПРИЛОЖЕНИЯ</w:t>
            </w:r>
          </w:p>
          <w:p w:rsidR="004171FC" w:rsidRPr="00244BF0" w:rsidRDefault="004171FC">
            <w:pPr>
              <w:widowControl w:val="0"/>
              <w:spacing w:after="0" w:line="360" w:lineRule="auto"/>
              <w:jc w:val="right"/>
              <w:rPr>
                <w:rFonts w:ascii="Times New Roman" w:eastAsia="Times New Roman" w:hAnsi="Times New Roman" w:cs="Times New Roman"/>
                <w:color w:val="000000"/>
                <w:sz w:val="24"/>
                <w:szCs w:val="24"/>
                <w:lang w:val="bg-BG" w:eastAsia="bg-BG"/>
              </w:rPr>
            </w:pP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4171FC" w:rsidRPr="00244BF0" w:rsidRDefault="00EA2CC3" w:rsidP="007C2A36">
            <w:pPr>
              <w:widowControl w:val="0"/>
              <w:spacing w:after="0" w:line="360" w:lineRule="auto"/>
              <w:jc w:val="both"/>
              <w:rPr>
                <w:rFonts w:ascii="Times New Roman" w:eastAsia="Times New Roman" w:hAnsi="Times New Roman" w:cs="Times New Roman"/>
                <w:i/>
                <w:color w:val="000000"/>
                <w:sz w:val="24"/>
                <w:szCs w:val="24"/>
                <w:lang w:val="bg-BG" w:eastAsia="bg-BG"/>
              </w:rPr>
            </w:pPr>
            <w:r w:rsidRPr="00244BF0">
              <w:rPr>
                <w:rFonts w:ascii="Times New Roman" w:eastAsia="Times New Roman" w:hAnsi="Times New Roman" w:cs="Times New Roman"/>
                <w:i/>
                <w:color w:val="000000"/>
                <w:sz w:val="24"/>
                <w:szCs w:val="24"/>
                <w:lang w:val="bg-BG" w:eastAsia="bg-BG"/>
              </w:rPr>
              <w:t xml:space="preserve">Документи за собственост на обектите </w:t>
            </w:r>
          </w:p>
        </w:tc>
      </w:tr>
      <w:tr w:rsidR="004171FC" w:rsidRPr="00734D45" w:rsidTr="004171FC">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4171FC" w:rsidRPr="00244BF0" w:rsidRDefault="00EA2CC3">
            <w:pPr>
              <w:widowControl w:val="0"/>
              <w:spacing w:after="0" w:line="360" w:lineRule="auto"/>
              <w:jc w:val="right"/>
              <w:rPr>
                <w:rFonts w:ascii="Times New Roman" w:eastAsia="Times New Roman" w:hAnsi="Times New Roman" w:cs="Times New Roman"/>
                <w:color w:val="000000"/>
                <w:sz w:val="24"/>
                <w:szCs w:val="24"/>
                <w:lang w:val="bg-BG" w:eastAsia="bg-BG"/>
              </w:rPr>
            </w:pPr>
            <w:r w:rsidRPr="00244BF0">
              <w:rPr>
                <w:rFonts w:ascii="Times New Roman" w:eastAsia="Times New Roman" w:hAnsi="Times New Roman" w:cs="Times New Roman"/>
                <w:color w:val="000000"/>
                <w:sz w:val="24"/>
                <w:szCs w:val="24"/>
                <w:lang w:val="bg-BG" w:eastAsia="bg-BG"/>
              </w:rPr>
              <w:t xml:space="preserve">Приложения от №3 до №8 от т.22 на Насоките за кандидатстване  </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4171FC" w:rsidRPr="00244BF0" w:rsidRDefault="00EA2CC3" w:rsidP="00BC21EA">
            <w:pPr>
              <w:widowControl w:val="0"/>
              <w:spacing w:after="0" w:line="360" w:lineRule="auto"/>
              <w:jc w:val="both"/>
              <w:rPr>
                <w:rFonts w:ascii="Times New Roman" w:eastAsia="Times New Roman" w:hAnsi="Times New Roman" w:cs="Times New Roman"/>
                <w:i/>
                <w:color w:val="000000"/>
                <w:sz w:val="24"/>
                <w:szCs w:val="24"/>
                <w:lang w:val="bg-BG" w:eastAsia="bg-BG"/>
              </w:rPr>
            </w:pPr>
            <w:r w:rsidRPr="00244BF0">
              <w:rPr>
                <w:rFonts w:ascii="Times New Roman" w:eastAsia="Times New Roman" w:hAnsi="Times New Roman" w:cs="Times New Roman"/>
                <w:i/>
                <w:color w:val="000000"/>
                <w:sz w:val="24"/>
                <w:szCs w:val="24"/>
                <w:lang w:val="bg-BG" w:eastAsia="bg-BG"/>
              </w:rPr>
              <w:t xml:space="preserve">В договора се включват приложимите към конкретния договор приложения от 3 до 8 от т.22 на Насоките за кандидатстване в зависимост от вида на дейността, режима на минимална/държавна помощ и специфичните  изисквания към всяка дейност, описани в Насоките за кандидатстване   </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hAnsi="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hAnsi="Times New Roman"/>
                <w:i/>
                <w:iCs/>
                <w:color w:val="000000"/>
                <w:sz w:val="24"/>
                <w:szCs w:val="24"/>
                <w:lang w:val="bg-BG" w:eastAsia="bg-BG"/>
              </w:rPr>
            </w:pPr>
            <w:r w:rsidRPr="00734D45">
              <w:rPr>
                <w:rFonts w:ascii="Times New Roman" w:eastAsia="Times New Roman" w:hAnsi="Times New Roman" w:cs="Times New Roman"/>
                <w:i/>
                <w:spacing w:val="-8"/>
                <w:sz w:val="24"/>
                <w:szCs w:val="24"/>
                <w:lang w:val="bg-BG"/>
              </w:rPr>
              <w:t>Общи условия към административен договор</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№12:</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C2A36" w:rsidRDefault="007866B0">
            <w:pPr>
              <w:widowControl w:val="0"/>
              <w:spacing w:after="0" w:line="360" w:lineRule="auto"/>
              <w:jc w:val="both"/>
              <w:rPr>
                <w:rFonts w:ascii="Times New Roman" w:eastAsia="Times New Roman" w:hAnsi="Times New Roman" w:cs="Times New Roman"/>
                <w:i/>
                <w:spacing w:val="-8"/>
                <w:sz w:val="24"/>
                <w:szCs w:val="24"/>
                <w:lang w:val="bg-BG"/>
              </w:rPr>
            </w:pPr>
            <w:r w:rsidRPr="00734D45">
              <w:rPr>
                <w:rFonts w:ascii="Times New Roman" w:eastAsia="Times New Roman" w:hAnsi="Times New Roman" w:cs="Times New Roman"/>
                <w:i/>
                <w:spacing w:val="-8"/>
                <w:sz w:val="24"/>
                <w:szCs w:val="24"/>
                <w:lang w:val="bg-BG"/>
              </w:rPr>
              <w:t>Финансова идентификация</w:t>
            </w:r>
            <w:r w:rsidR="00EB4EBE" w:rsidRPr="00244BF0">
              <w:rPr>
                <w:rFonts w:ascii="Times New Roman" w:eastAsia="Times New Roman" w:hAnsi="Times New Roman" w:cs="Times New Roman"/>
                <w:i/>
                <w:spacing w:val="-8"/>
                <w:sz w:val="24"/>
                <w:szCs w:val="24"/>
                <w:lang w:val="bg-BG"/>
              </w:rPr>
              <w:t xml:space="preserve"> на бенефициент ………….</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№13:</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rsidP="007C2A36">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eastAsia="Times New Roman" w:hAnsi="Times New Roman" w:cs="Times New Roman"/>
                <w:i/>
                <w:iCs/>
                <w:color w:val="000000"/>
                <w:sz w:val="24"/>
                <w:szCs w:val="24"/>
                <w:lang w:val="bg-BG" w:eastAsia="bg-BG"/>
              </w:rPr>
              <w:t xml:space="preserve">Указание на министъра на финансите за третиране на данък върху добавената стойност </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№13.1:</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eastAsia="Times New Roman" w:hAnsi="Times New Roman" w:cs="Times New Roman"/>
                <w:i/>
                <w:iCs/>
                <w:color w:val="000000"/>
                <w:sz w:val="24"/>
                <w:szCs w:val="24"/>
                <w:lang w:val="bg-BG" w:eastAsia="bg-BG"/>
              </w:rPr>
              <w:t>Декларация ДДС</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hAnsi="Times New Roman"/>
                <w:color w:val="000000"/>
                <w:sz w:val="24"/>
                <w:szCs w:val="24"/>
                <w:lang w:val="bg-BG" w:eastAsia="bg-BG"/>
              </w:rPr>
              <w:t>ПРИЛОЖЕН</w:t>
            </w:r>
            <w:r w:rsidRPr="00734D45">
              <w:rPr>
                <w:rFonts w:ascii="Times New Roman" w:hAnsi="Times New Roman"/>
                <w:color w:val="000000"/>
                <w:sz w:val="24"/>
                <w:szCs w:val="24"/>
                <w:lang w:val="bg-BG" w:eastAsia="bg-BG"/>
              </w:rPr>
              <w:t xml:space="preserve">ИЕ </w:t>
            </w:r>
            <w:r w:rsidRPr="00734D45">
              <w:rPr>
                <w:rFonts w:ascii="Times New Roman" w:hAnsi="Times New Roman" w:cs="Times New Roman"/>
                <w:color w:val="000000"/>
                <w:sz w:val="24"/>
                <w:szCs w:val="24"/>
                <w:lang w:val="bg-BG" w:eastAsia="bg-BG"/>
              </w:rPr>
              <w:t>№</w:t>
            </w:r>
            <w:r w:rsidRPr="00734D45">
              <w:rPr>
                <w:rFonts w:ascii="Times New Roman" w:hAnsi="Times New Roman"/>
                <w:color w:val="000000"/>
                <w:sz w:val="24"/>
                <w:szCs w:val="24"/>
                <w:lang w:val="bg-BG" w:eastAsia="bg-BG"/>
              </w:rPr>
              <w:t>14:</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hAnsi="Times New Roman"/>
                <w:i/>
                <w:iCs/>
                <w:color w:val="000000"/>
                <w:sz w:val="24"/>
                <w:szCs w:val="24"/>
                <w:lang w:val="bg-BG" w:eastAsia="bg-BG"/>
              </w:rPr>
              <w:t>Единен наръчник на бенефициента за прилагане на правилата за видимост, прозрачност и комуникация (Приложение 1 към Национална комуникационна стратегия 2021 - 2027 г.)</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№15:</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eastAsia="Times New Roman" w:hAnsi="Times New Roman" w:cs="Times New Roman"/>
                <w:i/>
                <w:iCs/>
                <w:color w:val="000000"/>
                <w:sz w:val="24"/>
                <w:szCs w:val="24"/>
                <w:lang w:val="bg-BG" w:eastAsia="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lastRenderedPageBreak/>
              <w:t>ПРИЛОЖЕНИЕ №16:</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eastAsia="Times New Roman" w:hAnsi="Times New Roman" w:cs="Times New Roman"/>
                <w:i/>
                <w:iCs/>
                <w:color w:val="000000"/>
                <w:sz w:val="24"/>
                <w:szCs w:val="24"/>
                <w:lang w:val="bg-BG" w:eastAsia="bg-BG"/>
              </w:rPr>
              <w:t>Декларация за банкова сметка</w:t>
            </w:r>
          </w:p>
        </w:tc>
      </w:tr>
      <w:tr w:rsidR="007453E5" w:rsidRPr="00734D45" w:rsidTr="00244BF0">
        <w:tc>
          <w:tcPr>
            <w:tcW w:w="3017"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right"/>
              <w:rPr>
                <w:rFonts w:ascii="Times New Roman" w:eastAsia="Times New Roman" w:hAnsi="Times New Roman" w:cs="Times New Roman"/>
                <w:color w:val="000000"/>
                <w:sz w:val="24"/>
                <w:szCs w:val="24"/>
                <w:lang w:val="bg-BG" w:eastAsia="bg-BG"/>
              </w:rPr>
            </w:pPr>
            <w:r w:rsidRPr="007C2A36">
              <w:rPr>
                <w:rFonts w:ascii="Times New Roman" w:eastAsia="Times New Roman" w:hAnsi="Times New Roman" w:cs="Times New Roman"/>
                <w:color w:val="000000"/>
                <w:sz w:val="24"/>
                <w:szCs w:val="24"/>
                <w:lang w:val="bg-BG" w:eastAsia="bg-BG"/>
              </w:rPr>
              <w:t>ПРИЛОЖЕНИЕ №17:</w:t>
            </w:r>
          </w:p>
        </w:tc>
        <w:tc>
          <w:tcPr>
            <w:tcW w:w="6592" w:type="dxa"/>
            <w:tcBorders>
              <w:top w:val="single" w:sz="4" w:space="0" w:color="000000"/>
              <w:left w:val="single" w:sz="4" w:space="0" w:color="000000"/>
              <w:bottom w:val="single" w:sz="4" w:space="0" w:color="000000"/>
              <w:right w:val="single" w:sz="4" w:space="0" w:color="000000"/>
            </w:tcBorders>
            <w:shd w:val="clear" w:color="auto" w:fill="auto"/>
          </w:tcPr>
          <w:p w:rsidR="007453E5" w:rsidRPr="00734D45" w:rsidRDefault="007866B0">
            <w:pPr>
              <w:widowControl w:val="0"/>
              <w:spacing w:after="0" w:line="360" w:lineRule="auto"/>
              <w:jc w:val="both"/>
              <w:rPr>
                <w:rFonts w:ascii="Times New Roman" w:eastAsia="Times New Roman" w:hAnsi="Times New Roman" w:cs="Times New Roman"/>
                <w:i/>
                <w:iCs/>
                <w:color w:val="000000"/>
                <w:sz w:val="24"/>
                <w:szCs w:val="24"/>
                <w:lang w:val="bg-BG" w:eastAsia="bg-BG"/>
              </w:rPr>
            </w:pPr>
            <w:r w:rsidRPr="00734D45">
              <w:rPr>
                <w:rFonts w:ascii="Times New Roman" w:eastAsia="Times New Roman" w:hAnsi="Times New Roman" w:cs="Times New Roman"/>
                <w:i/>
                <w:iCs/>
                <w:color w:val="000000"/>
                <w:sz w:val="24"/>
                <w:szCs w:val="24"/>
                <w:lang w:val="bg-BG" w:eastAsia="bg-BG"/>
              </w:rPr>
              <w:t>Образец на Банкова гаранция</w:t>
            </w:r>
          </w:p>
        </w:tc>
      </w:tr>
    </w:tbl>
    <w:p w:rsidR="007453E5" w:rsidRPr="007C2A36" w:rsidRDefault="007453E5">
      <w:pPr>
        <w:tabs>
          <w:tab w:val="left" w:pos="1134"/>
        </w:tabs>
        <w:spacing w:after="0" w:line="360" w:lineRule="auto"/>
        <w:ind w:left="363"/>
        <w:jc w:val="both"/>
        <w:rPr>
          <w:rFonts w:ascii="Times New Roman" w:eastAsia="Times New Roman" w:hAnsi="Times New Roman" w:cs="Times New Roman"/>
          <w:sz w:val="24"/>
          <w:szCs w:val="24"/>
          <w:lang w:val="bg-BG" w:eastAsia="bg-BG"/>
        </w:rPr>
      </w:pP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(1)</w:t>
      </w:r>
      <w:r w:rsidRPr="00734D45">
        <w:rPr>
          <w:rFonts w:ascii="Times New Roman" w:eastAsia="Times New Roman" w:hAnsi="Times New Roman" w:cs="Times New Roman"/>
          <w:color w:val="000000" w:themeColor="text1"/>
          <w:sz w:val="24"/>
          <w:szCs w:val="24"/>
          <w:lang w:val="bg-BG" w:eastAsia="bg-BG"/>
        </w:rPr>
        <w:t xml:space="preserve"> Всички Приложения към настоящия Договор следва да се спазват по форма и съдържание.</w:t>
      </w:r>
    </w:p>
    <w:p w:rsidR="007453E5" w:rsidRPr="00734D45" w:rsidRDefault="007866B0">
      <w:pPr>
        <w:tabs>
          <w:tab w:val="left" w:pos="709"/>
          <w:tab w:val="left" w:pos="1260"/>
        </w:tabs>
        <w:spacing w:before="240" w:after="120" w:line="360" w:lineRule="auto"/>
        <w:jc w:val="both"/>
        <w:outlineLvl w:val="0"/>
        <w:rPr>
          <w:rFonts w:ascii="Times New Roman" w:eastAsia="Times New Roman" w:hAnsi="Times New Roman" w:cs="Times New Roman"/>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(2)</w:t>
      </w:r>
      <w:r w:rsidRPr="00734D45">
        <w:rPr>
          <w:rFonts w:ascii="Times New Roman" w:eastAsia="Times New Roman" w:hAnsi="Times New Roman" w:cs="Times New Roman"/>
          <w:color w:val="000000" w:themeColor="text1"/>
          <w:sz w:val="24"/>
          <w:szCs w:val="24"/>
          <w:lang w:val="bg-BG" w:eastAsia="bg-BG"/>
        </w:rPr>
        <w:t xml:space="preserve">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проектното предложение,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7453E5" w:rsidRPr="00734D45" w:rsidRDefault="007866B0">
      <w:pPr>
        <w:tabs>
          <w:tab w:val="left" w:pos="1260"/>
        </w:tabs>
        <w:spacing w:before="12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734D45">
        <w:rPr>
          <w:rFonts w:ascii="Times New Roman" w:eastAsia="Times New Roman" w:hAnsi="Times New Roman" w:cs="Times New Roman"/>
          <w:b/>
          <w:color w:val="000000" w:themeColor="text1"/>
          <w:sz w:val="24"/>
          <w:szCs w:val="24"/>
          <w:lang w:val="bg-BG" w:eastAsia="bg-BG"/>
        </w:rPr>
        <w:t xml:space="preserve">Раздел </w:t>
      </w:r>
      <w:r w:rsidRPr="00734D45">
        <w:rPr>
          <w:rFonts w:ascii="Times New Roman" w:eastAsia="Times New Roman" w:hAnsi="Times New Roman" w:cs="Times New Roman"/>
          <w:b/>
          <w:sz w:val="24"/>
          <w:szCs w:val="24"/>
          <w:lang w:val="bg-BG" w:eastAsia="bg-BG"/>
        </w:rPr>
        <w:t>X</w:t>
      </w:r>
      <w:r w:rsidRPr="00734D45">
        <w:rPr>
          <w:rFonts w:ascii="Times New Roman" w:eastAsia="Times New Roman" w:hAnsi="Times New Roman" w:cs="Times New Roman"/>
          <w:b/>
          <w:color w:val="000000" w:themeColor="text1"/>
          <w:sz w:val="24"/>
          <w:szCs w:val="24"/>
          <w:lang w:val="bg-BG" w:eastAsia="bg-BG"/>
        </w:rPr>
        <w:t>. ДРУГИ УСЛОВИЯ</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b/>
          <w:sz w:val="24"/>
          <w:szCs w:val="24"/>
          <w:lang w:val="bg-BG" w:eastAsia="bg-BG"/>
        </w:rPr>
        <w:t>(1)</w:t>
      </w:r>
      <w:r w:rsidRPr="00734D45">
        <w:rPr>
          <w:rFonts w:ascii="Times New Roman" w:eastAsia="Times New Roman" w:hAnsi="Times New Roman" w:cs="Times New Roman"/>
          <w:sz w:val="24"/>
          <w:szCs w:val="24"/>
          <w:lang w:val="bg-BG" w:eastAsia="bg-BG"/>
        </w:rPr>
        <w:t xml:space="preserve"> В случай на несъответствие между настоящия Договор и Приложенията към него, с предимство се прилагат разпоредбите на Договора.</w:t>
      </w:r>
    </w:p>
    <w:p w:rsidR="007453E5" w:rsidRPr="00734D45" w:rsidRDefault="007866B0">
      <w:pPr>
        <w:tabs>
          <w:tab w:val="left" w:pos="567"/>
        </w:tabs>
        <w:spacing w:after="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b/>
          <w:sz w:val="24"/>
          <w:szCs w:val="24"/>
          <w:lang w:val="bg-BG" w:eastAsia="bg-BG"/>
        </w:rPr>
        <w:t>(2)</w:t>
      </w:r>
      <w:r w:rsidRPr="00734D45">
        <w:rPr>
          <w:rFonts w:ascii="Times New Roman" w:eastAsia="Times New Roman" w:hAnsi="Times New Roman" w:cs="Times New Roman"/>
          <w:sz w:val="24"/>
          <w:szCs w:val="24"/>
          <w:lang w:val="bg-BG" w:eastAsia="bg-BG"/>
        </w:rPr>
        <w:t xml:space="preserve"> В случай на противоречие между </w:t>
      </w:r>
      <w:r w:rsidRPr="00734D45">
        <w:rPr>
          <w:rFonts w:ascii="Times New Roman" w:eastAsia="Times New Roman" w:hAnsi="Times New Roman" w:cs="Times New Roman"/>
          <w:caps/>
          <w:sz w:val="24"/>
          <w:szCs w:val="24"/>
          <w:lang w:val="bg-BG" w:eastAsia="bg-BG"/>
        </w:rPr>
        <w:t>Приложение</w:t>
      </w:r>
      <w:r w:rsidRPr="00734D45">
        <w:rPr>
          <w:rFonts w:ascii="Times New Roman" w:eastAsia="Times New Roman" w:hAnsi="Times New Roman" w:cs="Times New Roman"/>
          <w:sz w:val="24"/>
          <w:szCs w:val="24"/>
          <w:lang w:val="bg-BG" w:eastAsia="bg-BG"/>
        </w:rPr>
        <w:t xml:space="preserve"> 11 (</w:t>
      </w:r>
      <w:r w:rsidRPr="00734D45">
        <w:rPr>
          <w:rFonts w:ascii="Times New Roman" w:eastAsia="Times New Roman" w:hAnsi="Times New Roman" w:cs="Times New Roman"/>
          <w:i/>
          <w:sz w:val="24"/>
          <w:szCs w:val="24"/>
          <w:lang w:val="bg-BG" w:eastAsia="bg-BG"/>
        </w:rPr>
        <w:t>Общите условия</w:t>
      </w:r>
      <w:r w:rsidRPr="00734D45">
        <w:rPr>
          <w:rFonts w:ascii="Times New Roman" w:eastAsia="Times New Roman" w:hAnsi="Times New Roman" w:cs="Times New Roman"/>
          <w:sz w:val="24"/>
          <w:szCs w:val="24"/>
          <w:lang w:val="bg-BG" w:eastAsia="bg-BG"/>
        </w:rPr>
        <w:t>)</w:t>
      </w:r>
      <w:r w:rsidRPr="00734D45">
        <w:rPr>
          <w:rFonts w:ascii="Times New Roman" w:eastAsia="Times New Roman" w:hAnsi="Times New Roman" w:cs="Times New Roman"/>
          <w:b/>
          <w:sz w:val="24"/>
          <w:szCs w:val="24"/>
          <w:lang w:val="bg-BG" w:eastAsia="bg-BG"/>
        </w:rPr>
        <w:t xml:space="preserve"> </w:t>
      </w:r>
      <w:r w:rsidRPr="00734D45">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734D45">
        <w:rPr>
          <w:rFonts w:ascii="Times New Roman" w:eastAsia="Times New Roman" w:hAnsi="Times New Roman" w:cs="Times New Roman"/>
          <w:caps/>
          <w:sz w:val="24"/>
          <w:szCs w:val="24"/>
          <w:lang w:val="bg-BG" w:eastAsia="bg-BG"/>
        </w:rPr>
        <w:t>Приложение</w:t>
      </w:r>
      <w:r w:rsidRPr="00734D45">
        <w:rPr>
          <w:rFonts w:ascii="Times New Roman" w:eastAsia="Times New Roman" w:hAnsi="Times New Roman" w:cs="Times New Roman"/>
          <w:sz w:val="24"/>
          <w:szCs w:val="24"/>
          <w:lang w:val="bg-BG" w:eastAsia="bg-BG"/>
        </w:rPr>
        <w:t xml:space="preserve"> 11.</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съответния БЕНЕФИЦИЕНТ и след предварително, писмено съгласие от УПРАВЛЯВАЩИЯ ОРГАН. </w:t>
      </w:r>
    </w:p>
    <w:p w:rsidR="007453E5" w:rsidRPr="00734D45" w:rsidRDefault="007866B0">
      <w:pPr>
        <w:tabs>
          <w:tab w:val="left" w:pos="1134"/>
        </w:tabs>
        <w:spacing w:before="80" w:after="80" w:line="360" w:lineRule="auto"/>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(2) Допълнително споразумение се подписва от всички бенефициенти – страни по настоящия договор и става неразделна част от него.</w:t>
      </w:r>
    </w:p>
    <w:p w:rsidR="007453E5" w:rsidRPr="00734D45" w:rsidRDefault="007866B0" w:rsidP="00BC21EA">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допълнително споразумение.</w:t>
      </w:r>
    </w:p>
    <w:p w:rsidR="007453E5" w:rsidRPr="00734D45"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7453E5" w:rsidRPr="00734D45" w:rsidRDefault="007866B0" w:rsidP="00244BF0">
      <w:pPr>
        <w:numPr>
          <w:ilvl w:val="0"/>
          <w:numId w:val="1"/>
        </w:numPr>
        <w:tabs>
          <w:tab w:val="left" w:pos="1134"/>
        </w:tabs>
        <w:spacing w:before="80" w:after="80" w:line="360" w:lineRule="auto"/>
        <w:ind w:left="0" w:firstLine="363"/>
        <w:jc w:val="both"/>
        <w:rPr>
          <w:rFonts w:ascii="Times New Roman" w:eastAsia="Times New Roman" w:hAnsi="Times New Roman" w:cs="Times New Roman"/>
          <w:sz w:val="24"/>
          <w:szCs w:val="24"/>
          <w:lang w:val="bg-BG" w:eastAsia="bg-BG"/>
        </w:rPr>
      </w:pPr>
      <w:r w:rsidRPr="00734D45">
        <w:rPr>
          <w:rFonts w:ascii="Times New Roman" w:eastAsia="Times New Roman" w:hAnsi="Times New Roman" w:cs="Times New Roman"/>
          <w:sz w:val="24"/>
          <w:szCs w:val="24"/>
          <w:lang w:val="bg-BG" w:eastAsia="bg-BG"/>
        </w:rPr>
        <w:lastRenderedPageBreak/>
        <w:t>Възникнали спорове между страните по тълкуване, недействителност и изпълнение/неизпълнение на настоящия Договор се разрешават с преговори и във взаимен интерес, а при непостигане на съгласие между страните - пред компетентния съд.</w:t>
      </w:r>
    </w:p>
    <w:p w:rsidR="007453E5" w:rsidRPr="00734D45" w:rsidRDefault="007453E5">
      <w:pPr>
        <w:tabs>
          <w:tab w:val="left" w:pos="1134"/>
        </w:tabs>
        <w:spacing w:after="0" w:line="360" w:lineRule="auto"/>
        <w:jc w:val="both"/>
        <w:rPr>
          <w:rFonts w:ascii="Times New Roman" w:eastAsia="Times New Roman" w:hAnsi="Times New Roman" w:cs="Times New Roman"/>
          <w:sz w:val="24"/>
          <w:szCs w:val="24"/>
          <w:lang w:val="bg-BG" w:eastAsia="bg-BG"/>
        </w:rPr>
      </w:pP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УПРАВЛЯВАЩ ОРГАН НА ПРР:</w:t>
      </w: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w:t>
      </w: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РЪКОВОДИТЕЛ НА УО НА ПРР</w:t>
      </w:r>
    </w:p>
    <w:p w:rsidR="007453E5" w:rsidRPr="00734D45" w:rsidRDefault="007453E5">
      <w:pPr>
        <w:jc w:val="both"/>
        <w:rPr>
          <w:rFonts w:ascii="Times New Roman" w:hAnsi="Times New Roman" w:cs="Times New Roman"/>
          <w:i/>
          <w:sz w:val="24"/>
          <w:szCs w:val="24"/>
          <w:lang w:val="bg-BG"/>
        </w:rPr>
      </w:pPr>
    </w:p>
    <w:p w:rsidR="007453E5" w:rsidRPr="00734D45" w:rsidRDefault="007453E5">
      <w:pPr>
        <w:jc w:val="both"/>
        <w:rPr>
          <w:rFonts w:ascii="Times New Roman" w:hAnsi="Times New Roman" w:cs="Times New Roman"/>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БЕНЕФИЦИЕНТ – ВОДЕЩ ПАРТНЬОР</w:t>
      </w:r>
      <w:r w:rsidR="004627EE" w:rsidRPr="00734D45">
        <w:rPr>
          <w:rFonts w:ascii="Times New Roman" w:hAnsi="Times New Roman" w:cs="Times New Roman"/>
          <w:b/>
          <w:i/>
          <w:sz w:val="24"/>
          <w:szCs w:val="24"/>
          <w:lang w:val="bg-BG"/>
        </w:rPr>
        <w:t xml:space="preserve"> ЗА ДЕЙНОСТ ……</w:t>
      </w:r>
      <w:r w:rsidRPr="00734D45">
        <w:rPr>
          <w:rFonts w:ascii="Times New Roman" w:hAnsi="Times New Roman" w:cs="Times New Roman"/>
          <w:b/>
          <w:i/>
          <w:sz w:val="24"/>
          <w:szCs w:val="24"/>
          <w:lang w:val="bg-BG"/>
        </w:rPr>
        <w:t>:</w:t>
      </w:r>
    </w:p>
    <w:p w:rsidR="007453E5" w:rsidRPr="00734D45" w:rsidRDefault="007453E5">
      <w:pPr>
        <w:jc w:val="both"/>
        <w:rPr>
          <w:rFonts w:ascii="Times New Roman" w:hAnsi="Times New Roman" w:cs="Times New Roman"/>
          <w:b/>
          <w:i/>
          <w:sz w:val="24"/>
          <w:szCs w:val="24"/>
          <w:lang w:val="bg-BG"/>
        </w:rPr>
      </w:pPr>
    </w:p>
    <w:p w:rsidR="007453E5" w:rsidRPr="00734D45" w:rsidRDefault="007453E5">
      <w:pPr>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w:t>
      </w: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 …………………..</w:t>
      </w:r>
    </w:p>
    <w:p w:rsidR="007453E5" w:rsidRPr="00734D45" w:rsidRDefault="007453E5">
      <w:pPr>
        <w:jc w:val="both"/>
        <w:rPr>
          <w:rFonts w:ascii="Times New Roman" w:hAnsi="Times New Roman" w:cs="Times New Roman"/>
          <w:i/>
          <w:sz w:val="24"/>
          <w:szCs w:val="24"/>
          <w:lang w:val="bg-BG"/>
        </w:rPr>
      </w:pP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БЕНЕФИЦИЕНТ – ПАРТНЬОР 1</w:t>
      </w:r>
      <w:r w:rsidR="004627EE" w:rsidRPr="00734D45">
        <w:rPr>
          <w:rFonts w:ascii="Times New Roman" w:hAnsi="Times New Roman" w:cs="Times New Roman"/>
          <w:b/>
          <w:i/>
          <w:sz w:val="24"/>
          <w:szCs w:val="24"/>
          <w:lang w:val="bg-BG"/>
        </w:rPr>
        <w:t xml:space="preserve"> ЗА ДЕЙНОСТ …..</w:t>
      </w:r>
      <w:r w:rsidRPr="00734D45">
        <w:rPr>
          <w:rFonts w:ascii="Times New Roman" w:hAnsi="Times New Roman" w:cs="Times New Roman"/>
          <w:b/>
          <w:i/>
          <w:sz w:val="24"/>
          <w:szCs w:val="24"/>
          <w:lang w:val="bg-BG"/>
        </w:rPr>
        <w:t>:</w:t>
      </w: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w:t>
      </w: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 …………………..</w:t>
      </w:r>
    </w:p>
    <w:p w:rsidR="007453E5" w:rsidRPr="00734D45" w:rsidRDefault="007453E5">
      <w:pPr>
        <w:jc w:val="both"/>
        <w:rPr>
          <w:rFonts w:ascii="Times New Roman" w:hAnsi="Times New Roman" w:cs="Times New Roman"/>
          <w:i/>
          <w:sz w:val="24"/>
          <w:szCs w:val="24"/>
          <w:lang w:val="bg-BG"/>
        </w:rPr>
      </w:pPr>
    </w:p>
    <w:p w:rsidR="007453E5" w:rsidRPr="00734D45" w:rsidRDefault="007453E5">
      <w:pPr>
        <w:ind w:left="4956"/>
        <w:jc w:val="both"/>
        <w:rPr>
          <w:rFonts w:ascii="Times New Roman" w:hAnsi="Times New Roman" w:cs="Times New Roman"/>
          <w:b/>
          <w:i/>
          <w:sz w:val="24"/>
          <w:szCs w:val="24"/>
          <w:lang w:val="bg-BG"/>
        </w:rPr>
      </w:pPr>
    </w:p>
    <w:p w:rsidR="00A058C2" w:rsidRPr="00734D45" w:rsidRDefault="007866B0" w:rsidP="00A058C2">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lastRenderedPageBreak/>
        <w:t>БЕНЕФИЦИЕНТ– ПАРТНЬОР 2</w:t>
      </w:r>
      <w:r w:rsidR="00A058C2" w:rsidRPr="00A058C2">
        <w:rPr>
          <w:rFonts w:ascii="Times New Roman" w:hAnsi="Times New Roman" w:cs="Times New Roman"/>
          <w:b/>
          <w:i/>
          <w:sz w:val="24"/>
          <w:szCs w:val="24"/>
          <w:lang w:val="bg-BG"/>
        </w:rPr>
        <w:t xml:space="preserve"> </w:t>
      </w:r>
      <w:r w:rsidR="00A058C2" w:rsidRPr="00734D45">
        <w:rPr>
          <w:rFonts w:ascii="Times New Roman" w:hAnsi="Times New Roman" w:cs="Times New Roman"/>
          <w:b/>
          <w:i/>
          <w:sz w:val="24"/>
          <w:szCs w:val="24"/>
          <w:lang w:val="bg-BG"/>
        </w:rPr>
        <w:t>ЗА ДЕЙНОСТ …..:</w:t>
      </w:r>
    </w:p>
    <w:p w:rsidR="007453E5" w:rsidRPr="00734D45" w:rsidRDefault="007453E5">
      <w:pPr>
        <w:jc w:val="both"/>
        <w:rPr>
          <w:rFonts w:ascii="Times New Roman" w:hAnsi="Times New Roman" w:cs="Times New Roman"/>
          <w:b/>
          <w:i/>
          <w:sz w:val="24"/>
          <w:szCs w:val="24"/>
          <w:lang w:val="bg-BG"/>
        </w:rPr>
      </w:pPr>
      <w:bookmarkStart w:id="0" w:name="_GoBack"/>
      <w:bookmarkEnd w:id="0"/>
    </w:p>
    <w:p w:rsidR="007453E5" w:rsidRPr="00734D45" w:rsidRDefault="007453E5">
      <w:pPr>
        <w:jc w:val="both"/>
        <w:rPr>
          <w:rFonts w:ascii="Times New Roman" w:hAnsi="Times New Roman" w:cs="Times New Roman"/>
          <w:b/>
          <w:i/>
          <w:sz w:val="24"/>
          <w:szCs w:val="24"/>
          <w:lang w:val="bg-BG"/>
        </w:rPr>
      </w:pP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w:t>
      </w:r>
    </w:p>
    <w:p w:rsidR="007453E5" w:rsidRPr="00734D45" w:rsidRDefault="007866B0">
      <w:pPr>
        <w:ind w:left="4956"/>
        <w:jc w:val="both"/>
        <w:rPr>
          <w:rFonts w:ascii="Times New Roman" w:hAnsi="Times New Roman" w:cs="Times New Roman"/>
          <w:b/>
          <w:i/>
          <w:sz w:val="24"/>
          <w:szCs w:val="24"/>
          <w:lang w:val="bg-BG"/>
        </w:rPr>
      </w:pPr>
      <w:r w:rsidRPr="00734D45">
        <w:rPr>
          <w:rFonts w:ascii="Times New Roman" w:hAnsi="Times New Roman" w:cs="Times New Roman"/>
          <w:b/>
          <w:i/>
          <w:sz w:val="24"/>
          <w:szCs w:val="24"/>
          <w:lang w:val="bg-BG"/>
        </w:rPr>
        <w:t>…………………… …………………..</w:t>
      </w:r>
    </w:p>
    <w:p w:rsidR="007453E5" w:rsidRPr="00734D45" w:rsidRDefault="007453E5">
      <w:pPr>
        <w:ind w:left="4956"/>
        <w:jc w:val="both"/>
        <w:rPr>
          <w:rFonts w:ascii="Times New Roman" w:hAnsi="Times New Roman" w:cs="Times New Roman"/>
          <w:b/>
          <w:i/>
          <w:sz w:val="24"/>
          <w:szCs w:val="24"/>
          <w:lang w:val="bg-BG"/>
        </w:rPr>
      </w:pPr>
    </w:p>
    <w:p w:rsidR="007453E5" w:rsidRPr="00734D45" w:rsidRDefault="007866B0">
      <w:pPr>
        <w:jc w:val="both"/>
        <w:rPr>
          <w:rFonts w:ascii="Times New Roman" w:hAnsi="Times New Roman" w:cs="Times New Roman"/>
          <w:i/>
          <w:sz w:val="24"/>
          <w:szCs w:val="24"/>
          <w:lang w:val="bg-BG"/>
        </w:rPr>
      </w:pPr>
      <w:r w:rsidRPr="00734D45">
        <w:rPr>
          <w:rFonts w:ascii="Times New Roman" w:hAnsi="Times New Roman" w:cs="Times New Roman"/>
          <w:i/>
          <w:sz w:val="24"/>
          <w:szCs w:val="24"/>
          <w:lang w:val="bg-BG"/>
        </w:rPr>
        <w:t>Добавят се редове за всеки партньор по съответните дейности</w:t>
      </w:r>
    </w:p>
    <w:p w:rsidR="007453E5" w:rsidRPr="00734D45" w:rsidRDefault="007453E5">
      <w:pPr>
        <w:jc w:val="both"/>
        <w:rPr>
          <w:rFonts w:ascii="Times New Roman" w:hAnsi="Times New Roman" w:cs="Times New Roman"/>
          <w:i/>
          <w:sz w:val="24"/>
          <w:szCs w:val="24"/>
          <w:lang w:val="bg-BG"/>
        </w:rPr>
      </w:pPr>
    </w:p>
    <w:p w:rsidR="007453E5" w:rsidRPr="00734D45" w:rsidRDefault="007453E5">
      <w:pPr>
        <w:jc w:val="both"/>
        <w:rPr>
          <w:rFonts w:ascii="Times New Roman" w:hAnsi="Times New Roman" w:cs="Times New Roman"/>
          <w:sz w:val="24"/>
          <w:szCs w:val="24"/>
          <w:lang w:val="bg-BG"/>
        </w:rPr>
      </w:pPr>
    </w:p>
    <w:sectPr w:rsidR="007453E5" w:rsidRPr="00734D45" w:rsidSect="00AE41C4">
      <w:headerReference w:type="default" r:id="rId8"/>
      <w:footerReference w:type="default" r:id="rId9"/>
      <w:pgSz w:w="12240" w:h="15840"/>
      <w:pgMar w:top="1677" w:right="1325" w:bottom="1135" w:left="1416" w:header="720" w:footer="0"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D9E" w:rsidRDefault="00A37D9E">
      <w:pPr>
        <w:spacing w:after="0" w:line="240" w:lineRule="auto"/>
      </w:pPr>
      <w:r>
        <w:separator/>
      </w:r>
    </w:p>
  </w:endnote>
  <w:endnote w:type="continuationSeparator" w:id="0">
    <w:p w:rsidR="00A37D9E" w:rsidRDefault="00A37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V Boli"/>
    <w:charset w:val="01"/>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687264"/>
      <w:docPartObj>
        <w:docPartGallery w:val="Page Numbers (Bottom of Page)"/>
        <w:docPartUnique/>
      </w:docPartObj>
    </w:sdtPr>
    <w:sdtEndPr/>
    <w:sdtContent>
      <w:p w:rsidR="00734D45" w:rsidRDefault="00734D45">
        <w:pPr>
          <w:spacing w:after="0"/>
          <w:rPr>
            <w:rFonts w:ascii="Times New Roman" w:hAnsi="Times New Roman" w:cs="Times New Roman"/>
            <w:b/>
            <w:sz w:val="18"/>
            <w:szCs w:val="18"/>
            <w:lang w:val="bg-BG"/>
          </w:rPr>
        </w:pPr>
      </w:p>
      <w:p w:rsidR="00734D45" w:rsidRDefault="00734D45">
        <w:pPr>
          <w:spacing w:after="0"/>
          <w:jc w:val="center"/>
          <w:rPr>
            <w:rFonts w:ascii="Times New Roman" w:hAnsi="Times New Roman" w:cs="Times New Roman"/>
            <w:b/>
            <w:sz w:val="18"/>
            <w:szCs w:val="18"/>
          </w:rPr>
        </w:pPr>
      </w:p>
      <w:p w:rsidR="00734D45" w:rsidRDefault="00734D45">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A058C2">
          <w:rPr>
            <w:rFonts w:ascii="Times New Roman" w:hAnsi="Times New Roman" w:cs="Times New Roman"/>
            <w:b/>
            <w:noProof/>
            <w:sz w:val="18"/>
            <w:szCs w:val="18"/>
          </w:rPr>
          <w:t>37</w:t>
        </w:r>
        <w:r>
          <w:rPr>
            <w:rFonts w:ascii="Times New Roman" w:hAnsi="Times New Roman" w:cs="Times New Roman"/>
            <w:b/>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D9E" w:rsidRDefault="00A37D9E">
      <w:pPr>
        <w:rPr>
          <w:sz w:val="12"/>
        </w:rPr>
      </w:pPr>
      <w:r>
        <w:separator/>
      </w:r>
    </w:p>
  </w:footnote>
  <w:footnote w:type="continuationSeparator" w:id="0">
    <w:p w:rsidR="00A37D9E" w:rsidRDefault="00A37D9E">
      <w:pPr>
        <w:rPr>
          <w:sz w:val="12"/>
        </w:rPr>
      </w:pPr>
      <w:r>
        <w:continuationSeparator/>
      </w:r>
    </w:p>
  </w:footnote>
  <w:footnote w:id="1">
    <w:p w:rsidR="00734D45" w:rsidRPr="00C5007C" w:rsidRDefault="00734D45" w:rsidP="0008218C">
      <w:pPr>
        <w:pStyle w:val="FootnoteText"/>
        <w:jc w:val="both"/>
        <w:rPr>
          <w:rFonts w:ascii="Times New Roman" w:hAnsi="Times New Roman" w:cs="Times New Roman"/>
          <w:lang w:val="bg-BG"/>
        </w:rPr>
      </w:pPr>
      <w:r w:rsidRPr="00C5007C">
        <w:rPr>
          <w:rStyle w:val="FootnoteReference"/>
          <w:rFonts w:ascii="Times New Roman" w:hAnsi="Times New Roman" w:cs="Times New Roman"/>
          <w:lang w:val="bg-BG"/>
        </w:rPr>
        <w:footnoteRef/>
      </w:r>
      <w:r w:rsidRPr="00C5007C">
        <w:rPr>
          <w:rFonts w:ascii="Times New Roman" w:hAnsi="Times New Roman" w:cs="Times New Roman"/>
          <w:lang w:val="bg-BG"/>
        </w:rPr>
        <w:t xml:space="preserve">  Например инвестицията е € 100 и инфраструктурата има очаквана продължителност на живот от 10 години, то годишният дял на инвестицията възлиза на € 10. </w:t>
      </w:r>
    </w:p>
  </w:footnote>
  <w:footnote w:id="2">
    <w:p w:rsidR="00734D45" w:rsidRDefault="00734D45" w:rsidP="0008218C">
      <w:pPr>
        <w:pStyle w:val="FootnoteText"/>
        <w:jc w:val="both"/>
      </w:pPr>
      <w:r w:rsidRPr="00C5007C">
        <w:rPr>
          <w:rStyle w:val="FootnoteReference"/>
          <w:rFonts w:ascii="Times New Roman" w:hAnsi="Times New Roman" w:cs="Times New Roman"/>
          <w:lang w:val="bg-BG"/>
        </w:rPr>
        <w:footnoteRef/>
      </w:r>
      <w:r w:rsidRPr="00C5007C">
        <w:rPr>
          <w:rFonts w:ascii="Times New Roman" w:hAnsi="Times New Roman" w:cs="Times New Roman"/>
          <w:lang w:val="bg-BG"/>
        </w:rPr>
        <w:t xml:space="preserve"> Например ако капацитета на икономическите дейности към момента на отпускане на помощта  е 20%, а през петата година от амортизационния период на актива бъде установено че капацитета на икономическите дейности  е 24%  бенефициента възстановява € 10 * 0.24 *0.5 =  € 1.2.</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D45" w:rsidRDefault="00244BF0">
    <w:pPr>
      <w:tabs>
        <w:tab w:val="center" w:pos="4536"/>
        <w:tab w:val="left" w:pos="7177"/>
        <w:tab w:val="left" w:pos="7626"/>
      </w:tabs>
      <w:spacing w:before="240" w:after="240" w:line="240" w:lineRule="auto"/>
      <w:jc w:val="center"/>
    </w:pPr>
    <w:r w:rsidRPr="0086251D">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42123916" wp14:editId="5024E88B">
          <wp:simplePos x="0" y="0"/>
          <wp:positionH relativeFrom="column">
            <wp:posOffset>5486400</wp:posOffset>
          </wp:positionH>
          <wp:positionV relativeFrom="paragraph">
            <wp:posOffset>-266700</wp:posOffset>
          </wp:positionV>
          <wp:extent cx="993775" cy="861060"/>
          <wp:effectExtent l="0" t="0" r="0" b="0"/>
          <wp:wrapTight wrapText="bothSides">
            <wp:wrapPolygon edited="0">
              <wp:start x="0" y="0"/>
              <wp:lineTo x="0" y="21027"/>
              <wp:lineTo x="21117" y="21027"/>
              <wp:lineTo x="21117" y="0"/>
              <wp:lineTo x="0" y="0"/>
            </wp:wrapPolygon>
          </wp:wrapTight>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3775" cy="8610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-539750</wp:posOffset>
          </wp:positionH>
          <wp:positionV relativeFrom="paragraph">
            <wp:posOffset>-113665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AF2"/>
    <w:multiLevelType w:val="hybridMultilevel"/>
    <w:tmpl w:val="4AA646FE"/>
    <w:lvl w:ilvl="0" w:tplc="23F25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00C05"/>
    <w:multiLevelType w:val="multilevel"/>
    <w:tmpl w:val="B64E74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E5A35BC"/>
    <w:multiLevelType w:val="hybridMultilevel"/>
    <w:tmpl w:val="432A323C"/>
    <w:lvl w:ilvl="0" w:tplc="08EEED7C">
      <w:start w:val="5"/>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F8A55E9"/>
    <w:multiLevelType w:val="hybridMultilevel"/>
    <w:tmpl w:val="7E3AEECC"/>
    <w:lvl w:ilvl="0" w:tplc="1FEC168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6350"/>
    <w:multiLevelType w:val="multilevel"/>
    <w:tmpl w:val="97BEDB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1662733F"/>
    <w:multiLevelType w:val="multilevel"/>
    <w:tmpl w:val="216482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9742BB5"/>
    <w:multiLevelType w:val="multilevel"/>
    <w:tmpl w:val="5082E8D0"/>
    <w:lvl w:ilvl="0">
      <w:start w:val="45"/>
      <w:numFmt w:val="decimal"/>
      <w:lvlText w:val="Чл.%1."/>
      <w:lvlJc w:val="left"/>
      <w:pPr>
        <w:ind w:left="2062" w:hanging="360"/>
      </w:pPr>
      <w:rPr>
        <w:rFonts w:hint="default"/>
        <w:b/>
        <w:i w:val="0"/>
        <w:sz w:val="24"/>
        <w:szCs w:val="24"/>
      </w:rPr>
    </w:lvl>
    <w:lvl w:ilvl="1">
      <w:start w:val="1"/>
      <w:numFmt w:val="decimal"/>
      <w:isLgl/>
      <w:lvlText w:val="%2."/>
      <w:lvlJc w:val="left"/>
      <w:pPr>
        <w:ind w:left="1068" w:hanging="360"/>
      </w:pPr>
      <w:rPr>
        <w:rFonts w:ascii="Times New Roman" w:eastAsia="Times New Roman" w:hAnsi="Times New Roman" w:cs="Times New Roman"/>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7" w15:restartNumberingAfterBreak="0">
    <w:nsid w:val="1D03341A"/>
    <w:multiLevelType w:val="hybridMultilevel"/>
    <w:tmpl w:val="B1D27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478A0"/>
    <w:multiLevelType w:val="multilevel"/>
    <w:tmpl w:val="2BDE6E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2BE1AFA"/>
    <w:multiLevelType w:val="multilevel"/>
    <w:tmpl w:val="332A20E6"/>
    <w:lvl w:ilvl="0">
      <w:start w:val="2"/>
      <w:numFmt w:val="bullet"/>
      <w:lvlText w:val="-"/>
      <w:lvlJc w:val="left"/>
      <w:pPr>
        <w:tabs>
          <w:tab w:val="num" w:pos="0"/>
        </w:tabs>
        <w:ind w:left="1428" w:hanging="360"/>
      </w:pPr>
      <w:rPr>
        <w:rFonts w:ascii="Times New Roman" w:hAnsi="Times New Roman" w:cs="Times New Roman"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15:restartNumberingAfterBreak="0">
    <w:nsid w:val="24D70E82"/>
    <w:multiLevelType w:val="hybridMultilevel"/>
    <w:tmpl w:val="7D780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B4AF6"/>
    <w:multiLevelType w:val="hybridMultilevel"/>
    <w:tmpl w:val="C2524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0806"/>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DA2514"/>
    <w:multiLevelType w:val="multilevel"/>
    <w:tmpl w:val="333265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32965AA7"/>
    <w:multiLevelType w:val="multilevel"/>
    <w:tmpl w:val="04046D02"/>
    <w:lvl w:ilvl="0">
      <w:start w:val="1"/>
      <w:numFmt w:val="decimal"/>
      <w:lvlText w:val="Чл.%1."/>
      <w:lvlJc w:val="left"/>
      <w:pPr>
        <w:ind w:left="2062" w:hanging="360"/>
      </w:pPr>
      <w:rPr>
        <w:rFonts w:hint="default"/>
        <w:b/>
        <w:i w:val="0"/>
        <w:sz w:val="24"/>
        <w:szCs w:val="24"/>
      </w:rPr>
    </w:lvl>
    <w:lvl w:ilvl="1">
      <w:start w:val="1"/>
      <w:numFmt w:val="decimal"/>
      <w:isLgl/>
      <w:lvlText w:val="%2."/>
      <w:lvlJc w:val="left"/>
      <w:pPr>
        <w:ind w:left="1068" w:hanging="360"/>
      </w:pPr>
      <w:rPr>
        <w:rFonts w:ascii="Times New Roman" w:eastAsia="Times New Roman" w:hAnsi="Times New Roman" w:cs="Times New Roman"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15:restartNumberingAfterBreak="0">
    <w:nsid w:val="3474114D"/>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74169"/>
    <w:multiLevelType w:val="multilevel"/>
    <w:tmpl w:val="37E4AF5C"/>
    <w:lvl w:ilvl="0">
      <w:start w:val="2"/>
      <w:numFmt w:val="decimal"/>
      <w:lvlText w:val="%1"/>
      <w:lvlJc w:val="left"/>
      <w:pPr>
        <w:tabs>
          <w:tab w:val="num" w:pos="0"/>
        </w:tabs>
        <w:ind w:left="480" w:hanging="480"/>
      </w:pPr>
    </w:lvl>
    <w:lvl w:ilvl="1">
      <w:start w:val="2"/>
      <w:numFmt w:val="decimal"/>
      <w:lvlText w:val="%1.%2"/>
      <w:lvlJc w:val="left"/>
      <w:pPr>
        <w:tabs>
          <w:tab w:val="num" w:pos="0"/>
        </w:tabs>
        <w:ind w:left="693" w:hanging="480"/>
      </w:pPr>
    </w:lvl>
    <w:lvl w:ilvl="2">
      <w:start w:val="1"/>
      <w:numFmt w:val="decimal"/>
      <w:lvlText w:val="%1.%2.%3"/>
      <w:lvlJc w:val="left"/>
      <w:pPr>
        <w:tabs>
          <w:tab w:val="num" w:pos="0"/>
        </w:tabs>
        <w:ind w:left="1146" w:hanging="720"/>
      </w:pPr>
      <w:rPr>
        <w:b w:val="0"/>
      </w:rPr>
    </w:lvl>
    <w:lvl w:ilvl="3">
      <w:start w:val="1"/>
      <w:numFmt w:val="decimal"/>
      <w:lvlText w:val="%1.%2.%3.%4"/>
      <w:lvlJc w:val="left"/>
      <w:pPr>
        <w:tabs>
          <w:tab w:val="num" w:pos="0"/>
        </w:tabs>
        <w:ind w:left="1359" w:hanging="720"/>
      </w:pPr>
    </w:lvl>
    <w:lvl w:ilvl="4">
      <w:start w:val="1"/>
      <w:numFmt w:val="decimal"/>
      <w:lvlText w:val="%1.%2.%3.%4.%5"/>
      <w:lvlJc w:val="left"/>
      <w:pPr>
        <w:tabs>
          <w:tab w:val="num" w:pos="0"/>
        </w:tabs>
        <w:ind w:left="1932" w:hanging="1080"/>
      </w:pPr>
    </w:lvl>
    <w:lvl w:ilvl="5">
      <w:start w:val="1"/>
      <w:numFmt w:val="decimal"/>
      <w:lvlText w:val="%1.%2.%3.%4.%5.%6"/>
      <w:lvlJc w:val="left"/>
      <w:pPr>
        <w:tabs>
          <w:tab w:val="num" w:pos="0"/>
        </w:tabs>
        <w:ind w:left="2145" w:hanging="1080"/>
      </w:pPr>
    </w:lvl>
    <w:lvl w:ilvl="6">
      <w:start w:val="1"/>
      <w:numFmt w:val="decimal"/>
      <w:lvlText w:val="%1.%2.%3.%4.%5.%6.%7"/>
      <w:lvlJc w:val="left"/>
      <w:pPr>
        <w:tabs>
          <w:tab w:val="num" w:pos="0"/>
        </w:tabs>
        <w:ind w:left="2718" w:hanging="1440"/>
      </w:pPr>
    </w:lvl>
    <w:lvl w:ilvl="7">
      <w:start w:val="1"/>
      <w:numFmt w:val="decimal"/>
      <w:lvlText w:val="%1.%2.%3.%4.%5.%6.%7.%8"/>
      <w:lvlJc w:val="left"/>
      <w:pPr>
        <w:tabs>
          <w:tab w:val="num" w:pos="0"/>
        </w:tabs>
        <w:ind w:left="2931" w:hanging="1440"/>
      </w:pPr>
    </w:lvl>
    <w:lvl w:ilvl="8">
      <w:start w:val="1"/>
      <w:numFmt w:val="decimal"/>
      <w:lvlText w:val="%1.%2.%3.%4.%5.%6.%7.%8.%9"/>
      <w:lvlJc w:val="left"/>
      <w:pPr>
        <w:tabs>
          <w:tab w:val="num" w:pos="0"/>
        </w:tabs>
        <w:ind w:left="3504" w:hanging="1800"/>
      </w:pPr>
    </w:lvl>
  </w:abstractNum>
  <w:abstractNum w:abstractNumId="17" w15:restartNumberingAfterBreak="0">
    <w:nsid w:val="34E16976"/>
    <w:multiLevelType w:val="hybridMultilevel"/>
    <w:tmpl w:val="7D1045B4"/>
    <w:lvl w:ilvl="0" w:tplc="FF2E3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4153E"/>
    <w:multiLevelType w:val="multilevel"/>
    <w:tmpl w:val="290622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3DFD5326"/>
    <w:multiLevelType w:val="multilevel"/>
    <w:tmpl w:val="467A24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6CC3CBA"/>
    <w:multiLevelType w:val="multilevel"/>
    <w:tmpl w:val="C89C7C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481B7BEC"/>
    <w:multiLevelType w:val="multilevel"/>
    <w:tmpl w:val="A6A0F6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4CB048E2"/>
    <w:multiLevelType w:val="hybridMultilevel"/>
    <w:tmpl w:val="30A0F2B2"/>
    <w:lvl w:ilvl="0" w:tplc="943E9C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5D64FF"/>
    <w:multiLevelType w:val="multilevel"/>
    <w:tmpl w:val="9CE453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4FF36E96"/>
    <w:multiLevelType w:val="hybridMultilevel"/>
    <w:tmpl w:val="9F5E5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E4052"/>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26" w15:restartNumberingAfterBreak="0">
    <w:nsid w:val="536B082E"/>
    <w:multiLevelType w:val="multilevel"/>
    <w:tmpl w:val="EB6885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538E46A1"/>
    <w:multiLevelType w:val="multilevel"/>
    <w:tmpl w:val="A9F0F9EA"/>
    <w:lvl w:ilvl="0">
      <w:start w:val="1"/>
      <w:numFmt w:val="decimal"/>
      <w:lvlText w:val="Чл.%1."/>
      <w:lvlJc w:val="left"/>
      <w:pPr>
        <w:tabs>
          <w:tab w:val="num" w:pos="0"/>
        </w:tabs>
        <w:ind w:left="2062" w:hanging="360"/>
      </w:pPr>
      <w:rPr>
        <w:b/>
        <w:i w:val="0"/>
        <w:sz w:val="24"/>
        <w:szCs w:val="24"/>
      </w:rPr>
    </w:lvl>
    <w:lvl w:ilvl="1">
      <w:start w:val="1"/>
      <w:numFmt w:val="decimal"/>
      <w:lvlText w:val="%1.%2."/>
      <w:lvlJc w:val="left"/>
      <w:pPr>
        <w:tabs>
          <w:tab w:val="num" w:pos="0"/>
        </w:tabs>
        <w:ind w:left="5747" w:hanging="360"/>
      </w:pPr>
      <w:rPr>
        <w:b w:val="0"/>
        <w:i w:val="0"/>
      </w:rPr>
    </w:lvl>
    <w:lvl w:ilvl="2">
      <w:start w:val="1"/>
      <w:numFmt w:val="decimal"/>
      <w:lvlText w:val="%1.%2.%3."/>
      <w:lvlJc w:val="left"/>
      <w:pPr>
        <w:tabs>
          <w:tab w:val="num" w:pos="0"/>
        </w:tabs>
        <w:ind w:left="1428" w:hanging="720"/>
      </w:pPr>
      <w:rPr>
        <w:b/>
      </w:rPr>
    </w:lvl>
    <w:lvl w:ilvl="3">
      <w:start w:val="1"/>
      <w:numFmt w:val="decimal"/>
      <w:lvlText w:val="%1.%2.%3.%4."/>
      <w:lvlJc w:val="left"/>
      <w:pPr>
        <w:tabs>
          <w:tab w:val="num" w:pos="0"/>
        </w:tabs>
        <w:ind w:left="1428" w:hanging="720"/>
      </w:pPr>
      <w:rPr>
        <w:b/>
      </w:rPr>
    </w:lvl>
    <w:lvl w:ilvl="4">
      <w:start w:val="1"/>
      <w:numFmt w:val="decimal"/>
      <w:lvlText w:val="%1.%2.%3.%4.%5."/>
      <w:lvlJc w:val="left"/>
      <w:pPr>
        <w:tabs>
          <w:tab w:val="num" w:pos="0"/>
        </w:tabs>
        <w:ind w:left="1788" w:hanging="1080"/>
      </w:pPr>
      <w:rPr>
        <w:b/>
      </w:rPr>
    </w:lvl>
    <w:lvl w:ilvl="5">
      <w:start w:val="1"/>
      <w:numFmt w:val="decimal"/>
      <w:lvlText w:val="%1.%2.%3.%4.%5.%6."/>
      <w:lvlJc w:val="left"/>
      <w:pPr>
        <w:tabs>
          <w:tab w:val="num" w:pos="0"/>
        </w:tabs>
        <w:ind w:left="1788" w:hanging="1080"/>
      </w:pPr>
      <w:rPr>
        <w:b/>
      </w:rPr>
    </w:lvl>
    <w:lvl w:ilvl="6">
      <w:start w:val="1"/>
      <w:numFmt w:val="decimal"/>
      <w:lvlText w:val="%1.%2.%3.%4.%5.%6.%7."/>
      <w:lvlJc w:val="left"/>
      <w:pPr>
        <w:tabs>
          <w:tab w:val="num" w:pos="0"/>
        </w:tabs>
        <w:ind w:left="2148" w:hanging="1440"/>
      </w:pPr>
      <w:rPr>
        <w:b/>
      </w:rPr>
    </w:lvl>
    <w:lvl w:ilvl="7">
      <w:start w:val="1"/>
      <w:numFmt w:val="decimal"/>
      <w:lvlText w:val="%1.%2.%3.%4.%5.%6.%7.%8."/>
      <w:lvlJc w:val="left"/>
      <w:pPr>
        <w:tabs>
          <w:tab w:val="num" w:pos="0"/>
        </w:tabs>
        <w:ind w:left="2148" w:hanging="1440"/>
      </w:pPr>
      <w:rPr>
        <w:b/>
      </w:rPr>
    </w:lvl>
    <w:lvl w:ilvl="8">
      <w:start w:val="1"/>
      <w:numFmt w:val="decimal"/>
      <w:lvlText w:val="%1.%2.%3.%4.%5.%6.%7.%8.%9."/>
      <w:lvlJc w:val="left"/>
      <w:pPr>
        <w:tabs>
          <w:tab w:val="num" w:pos="0"/>
        </w:tabs>
        <w:ind w:left="2508" w:hanging="1800"/>
      </w:pPr>
      <w:rPr>
        <w:b/>
      </w:rPr>
    </w:lvl>
  </w:abstractNum>
  <w:abstractNum w:abstractNumId="28" w15:restartNumberingAfterBreak="0">
    <w:nsid w:val="588527CB"/>
    <w:multiLevelType w:val="multilevel"/>
    <w:tmpl w:val="7F02E9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5DD579B8"/>
    <w:multiLevelType w:val="multilevel"/>
    <w:tmpl w:val="30A0F2B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0A30A3A"/>
    <w:multiLevelType w:val="multilevel"/>
    <w:tmpl w:val="F92A45AC"/>
    <w:lvl w:ilvl="0">
      <w:start w:val="2"/>
      <w:numFmt w:val="decimal"/>
      <w:lvlText w:val="%1"/>
      <w:lvlJc w:val="left"/>
      <w:pPr>
        <w:tabs>
          <w:tab w:val="num" w:pos="0"/>
        </w:tabs>
        <w:ind w:left="480" w:hanging="480"/>
      </w:pPr>
    </w:lvl>
    <w:lvl w:ilvl="1">
      <w:start w:val="4"/>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13F6829"/>
    <w:multiLevelType w:val="multilevel"/>
    <w:tmpl w:val="5650A2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62674E39"/>
    <w:multiLevelType w:val="multilevel"/>
    <w:tmpl w:val="A89AA312"/>
    <w:lvl w:ilvl="0">
      <w:start w:val="1"/>
      <w:numFmt w:val="decimal"/>
      <w:lvlText w:val="Чл.%1."/>
      <w:lvlJc w:val="left"/>
      <w:pPr>
        <w:ind w:left="2062" w:hanging="360"/>
      </w:pPr>
      <w:rPr>
        <w:rFonts w:hint="default"/>
        <w:b/>
        <w:i w:val="0"/>
        <w:sz w:val="24"/>
        <w:szCs w:val="24"/>
      </w:rPr>
    </w:lvl>
    <w:lvl w:ilvl="1">
      <w:start w:val="2"/>
      <w:numFmt w:val="decimal"/>
      <w:isLgl/>
      <w:lvlText w:val="%2."/>
      <w:lvlJc w:val="left"/>
      <w:pPr>
        <w:ind w:left="1068" w:hanging="360"/>
      </w:pPr>
      <w:rPr>
        <w:rFonts w:ascii="Times New Roman" w:eastAsia="Times New Roman" w:hAnsi="Times New Roman" w:cs="Times New Roman"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3" w15:restartNumberingAfterBreak="0">
    <w:nsid w:val="631E5286"/>
    <w:multiLevelType w:val="multilevel"/>
    <w:tmpl w:val="5EA2E9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15:restartNumberingAfterBreak="0">
    <w:nsid w:val="646011B4"/>
    <w:multiLevelType w:val="multilevel"/>
    <w:tmpl w:val="AC70CF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469543F"/>
    <w:multiLevelType w:val="hybridMultilevel"/>
    <w:tmpl w:val="4E94F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67C47"/>
    <w:multiLevelType w:val="multilevel"/>
    <w:tmpl w:val="0E1EFB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6D760C33"/>
    <w:multiLevelType w:val="hybridMultilevel"/>
    <w:tmpl w:val="0A6AC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5D6A12"/>
    <w:multiLevelType w:val="hybridMultilevel"/>
    <w:tmpl w:val="7D780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09678C"/>
    <w:multiLevelType w:val="multilevel"/>
    <w:tmpl w:val="46D4BC48"/>
    <w:lvl w:ilvl="0">
      <w:start w:val="2"/>
      <w:numFmt w:val="decimal"/>
      <w:lvlText w:val="%1."/>
      <w:lvlJc w:val="left"/>
      <w:pPr>
        <w:tabs>
          <w:tab w:val="num" w:pos="0"/>
        </w:tabs>
        <w:ind w:left="540" w:hanging="540"/>
      </w:pPr>
      <w:rPr>
        <w:b w:val="0"/>
      </w:rPr>
    </w:lvl>
    <w:lvl w:ilvl="1">
      <w:start w:val="3"/>
      <w:numFmt w:val="decimal"/>
      <w:lvlText w:val="%1.%2."/>
      <w:lvlJc w:val="left"/>
      <w:pPr>
        <w:tabs>
          <w:tab w:val="num" w:pos="0"/>
        </w:tabs>
        <w:ind w:left="3518" w:hanging="540"/>
      </w:pPr>
    </w:lvl>
    <w:lvl w:ilvl="2">
      <w:start w:val="1"/>
      <w:numFmt w:val="decimal"/>
      <w:lvlText w:val="%1.%2.%3."/>
      <w:lvlJc w:val="left"/>
      <w:pPr>
        <w:tabs>
          <w:tab w:val="num" w:pos="0"/>
        </w:tabs>
        <w:ind w:left="2148" w:hanging="720"/>
      </w:pPr>
    </w:lvl>
    <w:lvl w:ilvl="3">
      <w:start w:val="1"/>
      <w:numFmt w:val="decimal"/>
      <w:lvlText w:val="%1.%2.%3.%4."/>
      <w:lvlJc w:val="left"/>
      <w:pPr>
        <w:tabs>
          <w:tab w:val="num" w:pos="0"/>
        </w:tabs>
        <w:ind w:left="2862" w:hanging="720"/>
      </w:pPr>
    </w:lvl>
    <w:lvl w:ilvl="4">
      <w:start w:val="1"/>
      <w:numFmt w:val="decimal"/>
      <w:lvlText w:val="%1.%2.%3.%4.%5."/>
      <w:lvlJc w:val="left"/>
      <w:pPr>
        <w:tabs>
          <w:tab w:val="num" w:pos="0"/>
        </w:tabs>
        <w:ind w:left="3936" w:hanging="1080"/>
      </w:pPr>
    </w:lvl>
    <w:lvl w:ilvl="5">
      <w:start w:val="1"/>
      <w:numFmt w:val="decimal"/>
      <w:lvlText w:val="%1.%2.%3.%4.%5.%6."/>
      <w:lvlJc w:val="left"/>
      <w:pPr>
        <w:tabs>
          <w:tab w:val="num" w:pos="0"/>
        </w:tabs>
        <w:ind w:left="4650" w:hanging="1080"/>
      </w:pPr>
    </w:lvl>
    <w:lvl w:ilvl="6">
      <w:start w:val="1"/>
      <w:numFmt w:val="decimal"/>
      <w:lvlText w:val="%1.%2.%3.%4.%5.%6.%7."/>
      <w:lvlJc w:val="left"/>
      <w:pPr>
        <w:tabs>
          <w:tab w:val="num" w:pos="0"/>
        </w:tabs>
        <w:ind w:left="5724" w:hanging="1440"/>
      </w:pPr>
    </w:lvl>
    <w:lvl w:ilvl="7">
      <w:start w:val="1"/>
      <w:numFmt w:val="decimal"/>
      <w:lvlText w:val="%1.%2.%3.%4.%5.%6.%7.%8."/>
      <w:lvlJc w:val="left"/>
      <w:pPr>
        <w:tabs>
          <w:tab w:val="num" w:pos="0"/>
        </w:tabs>
        <w:ind w:left="6438" w:hanging="1440"/>
      </w:pPr>
    </w:lvl>
    <w:lvl w:ilvl="8">
      <w:start w:val="1"/>
      <w:numFmt w:val="decimal"/>
      <w:lvlText w:val="%1.%2.%3.%4.%5.%6.%7.%8.%9."/>
      <w:lvlJc w:val="left"/>
      <w:pPr>
        <w:tabs>
          <w:tab w:val="num" w:pos="0"/>
        </w:tabs>
        <w:ind w:left="7512" w:hanging="1800"/>
      </w:pPr>
    </w:lvl>
  </w:abstractNum>
  <w:abstractNum w:abstractNumId="40" w15:restartNumberingAfterBreak="0">
    <w:nsid w:val="782D2E38"/>
    <w:multiLevelType w:val="hybridMultilevel"/>
    <w:tmpl w:val="5BCCF4EA"/>
    <w:lvl w:ilvl="0" w:tplc="D174FD98">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1" w15:restartNumberingAfterBreak="0">
    <w:nsid w:val="78A7721C"/>
    <w:multiLevelType w:val="hybridMultilevel"/>
    <w:tmpl w:val="24BC9AB2"/>
    <w:lvl w:ilvl="0" w:tplc="74D23C50">
      <w:start w:val="5"/>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98074C4"/>
    <w:multiLevelType w:val="multilevel"/>
    <w:tmpl w:val="CB003D8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7"/>
  </w:num>
  <w:num w:numId="2">
    <w:abstractNumId w:val="9"/>
  </w:num>
  <w:num w:numId="3">
    <w:abstractNumId w:val="19"/>
  </w:num>
  <w:num w:numId="4">
    <w:abstractNumId w:val="39"/>
  </w:num>
  <w:num w:numId="5">
    <w:abstractNumId w:val="30"/>
  </w:num>
  <w:num w:numId="6">
    <w:abstractNumId w:val="16"/>
  </w:num>
  <w:num w:numId="7">
    <w:abstractNumId w:val="42"/>
  </w:num>
  <w:num w:numId="8">
    <w:abstractNumId w:val="18"/>
  </w:num>
  <w:num w:numId="9">
    <w:abstractNumId w:val="4"/>
  </w:num>
  <w:num w:numId="10">
    <w:abstractNumId w:val="28"/>
  </w:num>
  <w:num w:numId="11">
    <w:abstractNumId w:val="20"/>
  </w:num>
  <w:num w:numId="12">
    <w:abstractNumId w:val="31"/>
  </w:num>
  <w:num w:numId="13">
    <w:abstractNumId w:val="1"/>
  </w:num>
  <w:num w:numId="14">
    <w:abstractNumId w:val="36"/>
  </w:num>
  <w:num w:numId="15">
    <w:abstractNumId w:val="21"/>
  </w:num>
  <w:num w:numId="16">
    <w:abstractNumId w:val="33"/>
  </w:num>
  <w:num w:numId="17">
    <w:abstractNumId w:val="5"/>
  </w:num>
  <w:num w:numId="18">
    <w:abstractNumId w:val="13"/>
  </w:num>
  <w:num w:numId="19">
    <w:abstractNumId w:val="23"/>
  </w:num>
  <w:num w:numId="20">
    <w:abstractNumId w:val="34"/>
  </w:num>
  <w:num w:numId="21">
    <w:abstractNumId w:val="26"/>
  </w:num>
  <w:num w:numId="22">
    <w:abstractNumId w:val="3"/>
  </w:num>
  <w:num w:numId="23">
    <w:abstractNumId w:val="2"/>
  </w:num>
  <w:num w:numId="24">
    <w:abstractNumId w:val="41"/>
  </w:num>
  <w:num w:numId="25">
    <w:abstractNumId w:val="8"/>
  </w:num>
  <w:num w:numId="26">
    <w:abstractNumId w:val="25"/>
  </w:num>
  <w:num w:numId="27">
    <w:abstractNumId w:val="22"/>
  </w:num>
  <w:num w:numId="28">
    <w:abstractNumId w:val="29"/>
  </w:num>
  <w:num w:numId="29">
    <w:abstractNumId w:val="24"/>
  </w:num>
  <w:num w:numId="30">
    <w:abstractNumId w:val="7"/>
  </w:num>
  <w:num w:numId="31">
    <w:abstractNumId w:val="32"/>
  </w:num>
  <w:num w:numId="32">
    <w:abstractNumId w:val="0"/>
  </w:num>
  <w:num w:numId="33">
    <w:abstractNumId w:val="17"/>
  </w:num>
  <w:num w:numId="34">
    <w:abstractNumId w:val="37"/>
  </w:num>
  <w:num w:numId="35">
    <w:abstractNumId w:val="40"/>
  </w:num>
  <w:num w:numId="36">
    <w:abstractNumId w:val="11"/>
  </w:num>
  <w:num w:numId="37">
    <w:abstractNumId w:val="15"/>
  </w:num>
  <w:num w:numId="38">
    <w:abstractNumId w:val="10"/>
  </w:num>
  <w:num w:numId="39">
    <w:abstractNumId w:val="6"/>
  </w:num>
  <w:num w:numId="40">
    <w:abstractNumId w:val="38"/>
  </w:num>
  <w:num w:numId="41">
    <w:abstractNumId w:val="14"/>
  </w:num>
  <w:num w:numId="42">
    <w:abstractNumId w:val="1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3E5"/>
    <w:rsid w:val="00000485"/>
    <w:rsid w:val="00020443"/>
    <w:rsid w:val="0008218C"/>
    <w:rsid w:val="000A106C"/>
    <w:rsid w:val="00244BF0"/>
    <w:rsid w:val="00332C9D"/>
    <w:rsid w:val="00333412"/>
    <w:rsid w:val="003A3961"/>
    <w:rsid w:val="003C446C"/>
    <w:rsid w:val="003D779B"/>
    <w:rsid w:val="004171FC"/>
    <w:rsid w:val="004627EE"/>
    <w:rsid w:val="005D08A0"/>
    <w:rsid w:val="006435E6"/>
    <w:rsid w:val="00667463"/>
    <w:rsid w:val="006E5370"/>
    <w:rsid w:val="00734D45"/>
    <w:rsid w:val="007453E5"/>
    <w:rsid w:val="007866B0"/>
    <w:rsid w:val="007C2A36"/>
    <w:rsid w:val="007D3B92"/>
    <w:rsid w:val="00806FE5"/>
    <w:rsid w:val="0086251D"/>
    <w:rsid w:val="008B6ED1"/>
    <w:rsid w:val="009A26FA"/>
    <w:rsid w:val="009B1C13"/>
    <w:rsid w:val="009D4F8A"/>
    <w:rsid w:val="009D6BE0"/>
    <w:rsid w:val="00A058C2"/>
    <w:rsid w:val="00A172F7"/>
    <w:rsid w:val="00A37D9E"/>
    <w:rsid w:val="00A565D3"/>
    <w:rsid w:val="00AE41C4"/>
    <w:rsid w:val="00B50601"/>
    <w:rsid w:val="00B966A8"/>
    <w:rsid w:val="00BC21EA"/>
    <w:rsid w:val="00C5007C"/>
    <w:rsid w:val="00C77A01"/>
    <w:rsid w:val="00D9217A"/>
    <w:rsid w:val="00E52AE4"/>
    <w:rsid w:val="00E717C0"/>
    <w:rsid w:val="00E77D17"/>
    <w:rsid w:val="00EA2CC3"/>
    <w:rsid w:val="00EB4EBE"/>
    <w:rsid w:val="00EC3E31"/>
    <w:rsid w:val="00EE0E9D"/>
    <w:rsid w:val="00F34031"/>
    <w:rsid w:val="00F57E15"/>
    <w:rsid w:val="00FF28B1"/>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7A28F"/>
  <w15:docId w15:val="{20ED38DE-92B7-45C2-BC97-972D1912E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D17"/>
    <w:pPr>
      <w:spacing w:after="200" w:line="276" w:lineRule="auto"/>
    </w:pPr>
    <w:rPr>
      <w:rFonts w:ascii="Calibri" w:eastAsiaTheme="minorEastAsia"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3C0D79"/>
    <w:rPr>
      <w:rFonts w:eastAsiaTheme="minorEastAsia"/>
      <w:lang w:val="en-US"/>
    </w:rPr>
  </w:style>
  <w:style w:type="character" w:customStyle="1" w:styleId="FooterChar">
    <w:name w:val="Footer Char"/>
    <w:basedOn w:val="DefaultParagraphFont"/>
    <w:link w:val="Footer"/>
    <w:uiPriority w:val="99"/>
    <w:qFormat/>
    <w:rsid w:val="003C0D79"/>
    <w:rPr>
      <w:rFonts w:eastAsiaTheme="minorEastAsia"/>
      <w:lang w:val="en-US"/>
    </w:rPr>
  </w:style>
  <w:style w:type="character" w:customStyle="1" w:styleId="FootnoteTextChar">
    <w:name w:val="Footnote Text Char"/>
    <w:basedOn w:val="DefaultParagraphFont"/>
    <w:link w:val="FootnoteText"/>
    <w:uiPriority w:val="99"/>
    <w:semiHidden/>
    <w:qFormat/>
    <w:rsid w:val="003C0D79"/>
    <w:rPr>
      <w:rFonts w:eastAsiaTheme="minorEastAsia"/>
      <w:sz w:val="20"/>
      <w:szCs w:val="20"/>
      <w:lang w:val="en-US"/>
    </w:rPr>
  </w:style>
  <w:style w:type="character" w:customStyle="1" w:styleId="FootnoteCharacters">
    <w:name w:val="Footnote Characters"/>
    <w:unhideWhenUsed/>
    <w:qFormat/>
    <w:rsid w:val="003C0D79"/>
    <w:rPr>
      <w:vertAlign w:val="superscript"/>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Pr>
      <w:vertAlign w:val="superscript"/>
    </w:rPr>
  </w:style>
  <w:style w:type="character" w:styleId="Hyperlink">
    <w:name w:val="Hyperlink"/>
    <w:basedOn w:val="DefaultParagraphFont"/>
    <w:uiPriority w:val="99"/>
    <w:unhideWhenUsed/>
    <w:rsid w:val="003C0D79"/>
    <w:rPr>
      <w:color w:val="0563C1" w:themeColor="hyperlink"/>
      <w:u w:val="single"/>
    </w:rPr>
  </w:style>
  <w:style w:type="character" w:styleId="CommentReference">
    <w:name w:val="annotation reference"/>
    <w:basedOn w:val="DefaultParagraphFont"/>
    <w:uiPriority w:val="99"/>
    <w:semiHidden/>
    <w:unhideWhenUsed/>
    <w:qFormat/>
    <w:rsid w:val="003035F9"/>
    <w:rPr>
      <w:sz w:val="16"/>
      <w:szCs w:val="16"/>
    </w:rPr>
  </w:style>
  <w:style w:type="character" w:customStyle="1" w:styleId="CommentTextChar">
    <w:name w:val="Comment Text Char"/>
    <w:basedOn w:val="DefaultParagraphFont"/>
    <w:link w:val="CommentText"/>
    <w:uiPriority w:val="99"/>
    <w:qFormat/>
    <w:rsid w:val="003035F9"/>
    <w:rPr>
      <w:rFonts w:eastAsiaTheme="minorEastAsia"/>
      <w:sz w:val="20"/>
      <w:szCs w:val="20"/>
      <w:lang w:val="en-US"/>
    </w:rPr>
  </w:style>
  <w:style w:type="character" w:customStyle="1" w:styleId="CommentSubjectChar">
    <w:name w:val="Comment Subject Char"/>
    <w:basedOn w:val="CommentTextChar"/>
    <w:link w:val="CommentSubject"/>
    <w:uiPriority w:val="99"/>
    <w:semiHidden/>
    <w:qFormat/>
    <w:rsid w:val="003035F9"/>
    <w:rPr>
      <w:rFonts w:eastAsiaTheme="minorEastAsia"/>
      <w:b/>
      <w:bCs/>
      <w:sz w:val="20"/>
      <w:szCs w:val="20"/>
      <w:lang w:val="en-US"/>
    </w:rPr>
  </w:style>
  <w:style w:type="character" w:customStyle="1" w:styleId="BalloonTextChar">
    <w:name w:val="Balloon Text Char"/>
    <w:basedOn w:val="DefaultParagraphFont"/>
    <w:link w:val="BalloonText"/>
    <w:uiPriority w:val="99"/>
    <w:semiHidden/>
    <w:qFormat/>
    <w:rsid w:val="003035F9"/>
    <w:rPr>
      <w:rFonts w:ascii="Segoe UI" w:eastAsiaTheme="minorEastAsia" w:hAnsi="Segoe UI" w:cs="Segoe UI"/>
      <w:sz w:val="18"/>
      <w:szCs w:val="18"/>
      <w:lang w:val="en-US"/>
    </w:rPr>
  </w:style>
  <w:style w:type="character" w:customStyle="1" w:styleId="BodyTextChar">
    <w:name w:val="Body Text Char"/>
    <w:basedOn w:val="DefaultParagraphFont"/>
    <w:link w:val="BodyText"/>
    <w:qFormat/>
    <w:rsid w:val="00CF7803"/>
    <w:rPr>
      <w:rFonts w:ascii="Arial" w:eastAsia="Times New Roman" w:hAnsi="Arial" w:cs="Times New Roman"/>
      <w:sz w:val="20"/>
      <w:szCs w:val="20"/>
      <w:lang w:val="en-GB"/>
    </w:rPr>
  </w:style>
  <w:style w:type="character" w:customStyle="1" w:styleId="ListParagraphChar">
    <w:name w:val="List Paragraph Char"/>
    <w:link w:val="ListParagraph"/>
    <w:uiPriority w:val="34"/>
    <w:qFormat/>
    <w:rsid w:val="007F5AD1"/>
    <w:rPr>
      <w:rFonts w:eastAsiaTheme="minorEastAsia"/>
      <w:lang w:val="en-US"/>
    </w:rPr>
  </w:style>
  <w:style w:type="character" w:styleId="LineNumber">
    <w:name w:val="line number"/>
  </w:style>
  <w:style w:type="character" w:customStyle="1" w:styleId="EndnoteCharacters">
    <w:name w:val="Endnote Characters"/>
    <w:qFormat/>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nhideWhenUsed/>
    <w:rsid w:val="00CF7803"/>
    <w:pPr>
      <w:spacing w:after="120" w:line="240" w:lineRule="auto"/>
    </w:pPr>
    <w:rPr>
      <w:rFonts w:ascii="Arial" w:eastAsia="Times New Roman" w:hAnsi="Arial" w:cs="Times New Roman"/>
      <w:sz w:val="20"/>
      <w:szCs w:val="20"/>
      <w:lang w:val="en-GB"/>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basedOn w:val="Normal"/>
    <w:link w:val="HeaderChar"/>
    <w:unhideWhenUsed/>
    <w:rsid w:val="003C0D79"/>
    <w:pPr>
      <w:tabs>
        <w:tab w:val="center" w:pos="4703"/>
        <w:tab w:val="right" w:pos="9406"/>
      </w:tabs>
      <w:spacing w:after="0" w:line="240" w:lineRule="auto"/>
    </w:pPr>
  </w:style>
  <w:style w:type="paragraph" w:styleId="Footer">
    <w:name w:val="footer"/>
    <w:basedOn w:val="Normal"/>
    <w:link w:val="FooterChar"/>
    <w:uiPriority w:val="99"/>
    <w:unhideWhenUsed/>
    <w:rsid w:val="003C0D79"/>
    <w:pPr>
      <w:tabs>
        <w:tab w:val="center" w:pos="4703"/>
        <w:tab w:val="right" w:pos="9406"/>
      </w:tabs>
      <w:spacing w:after="0" w:line="240" w:lineRule="auto"/>
    </w:pPr>
  </w:style>
  <w:style w:type="paragraph" w:styleId="ListParagraph">
    <w:name w:val="List Paragraph"/>
    <w:basedOn w:val="Normal"/>
    <w:link w:val="ListParagraphChar"/>
    <w:uiPriority w:val="34"/>
    <w:qFormat/>
    <w:rsid w:val="003C0D79"/>
    <w:pPr>
      <w:ind w:left="720"/>
      <w:contextualSpacing/>
    </w:pPr>
  </w:style>
  <w:style w:type="paragraph" w:styleId="FootnoteText">
    <w:name w:val="footnote text"/>
    <w:basedOn w:val="Normal"/>
    <w:link w:val="FootnoteTextChar"/>
    <w:uiPriority w:val="99"/>
    <w:semiHidden/>
    <w:unhideWhenUsed/>
    <w:rsid w:val="003C0D79"/>
    <w:pPr>
      <w:spacing w:after="0" w:line="240" w:lineRule="auto"/>
    </w:pPr>
    <w:rPr>
      <w:sz w:val="20"/>
      <w:szCs w:val="20"/>
    </w:rPr>
  </w:style>
  <w:style w:type="paragraph" w:styleId="CommentText">
    <w:name w:val="annotation text"/>
    <w:basedOn w:val="Normal"/>
    <w:link w:val="CommentTextChar"/>
    <w:uiPriority w:val="99"/>
    <w:unhideWhenUsed/>
    <w:qFormat/>
    <w:rsid w:val="003035F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035F9"/>
    <w:rPr>
      <w:b/>
      <w:bCs/>
    </w:rPr>
  </w:style>
  <w:style w:type="paragraph" w:styleId="BalloonText">
    <w:name w:val="Balloon Text"/>
    <w:basedOn w:val="Normal"/>
    <w:link w:val="BalloonTextChar"/>
    <w:uiPriority w:val="99"/>
    <w:semiHidden/>
    <w:unhideWhenUsed/>
    <w:qFormat/>
    <w:rsid w:val="003035F9"/>
    <w:pPr>
      <w:spacing w:after="0" w:line="240" w:lineRule="auto"/>
    </w:pPr>
    <w:rPr>
      <w:rFonts w:ascii="Segoe UI" w:hAnsi="Segoe UI" w:cs="Segoe UI"/>
      <w:sz w:val="18"/>
      <w:szCs w:val="18"/>
    </w:rPr>
  </w:style>
  <w:style w:type="paragraph" w:styleId="Revision">
    <w:name w:val="Revision"/>
    <w:uiPriority w:val="99"/>
    <w:semiHidden/>
    <w:qFormat/>
    <w:rsid w:val="00A07329"/>
    <w:rPr>
      <w:rFonts w:ascii="Calibri" w:eastAsiaTheme="minorEastAsia"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80960-E16C-439E-9195-DC1DF471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10637</Words>
  <Characters>60633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71128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Petkova Petkova</dc:creator>
  <dc:description/>
  <cp:lastModifiedBy>TATYANA NIKOLOVA ANGELCHEVA</cp:lastModifiedBy>
  <cp:revision>8</cp:revision>
  <cp:lastPrinted>2024-10-11T07:29:00Z</cp:lastPrinted>
  <dcterms:created xsi:type="dcterms:W3CDTF">2024-11-06T07:36:00Z</dcterms:created>
  <dcterms:modified xsi:type="dcterms:W3CDTF">2024-11-07T11:40:00Z</dcterms:modified>
  <dc:language>en-US</dc:language>
</cp:coreProperties>
</file>